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19DB0" w14:textId="77777777" w:rsidR="0019533B" w:rsidRDefault="0019533B" w:rsidP="0019533B">
      <w:pPr>
        <w:widowControl w:val="0"/>
        <w:autoSpaceDE w:val="0"/>
        <w:autoSpaceDN w:val="0"/>
        <w:adjustRightInd w:val="0"/>
        <w:rPr>
          <w:rFonts w:ascii="Times" w:hAnsi="Times" w:cs="Times New Roman"/>
          <w:b/>
          <w:sz w:val="22"/>
          <w:szCs w:val="22"/>
        </w:rPr>
      </w:pPr>
    </w:p>
    <w:p w14:paraId="7773A96D" w14:textId="407D98F4" w:rsidR="0019533B" w:rsidRPr="0019533B" w:rsidRDefault="0019533B" w:rsidP="0019533B">
      <w:pPr>
        <w:widowControl w:val="0"/>
        <w:autoSpaceDE w:val="0"/>
        <w:autoSpaceDN w:val="0"/>
        <w:adjustRightInd w:val="0"/>
        <w:rPr>
          <w:rFonts w:ascii="Times" w:hAnsi="Times" w:cs="Times New Roman"/>
          <w:b/>
          <w:sz w:val="22"/>
          <w:szCs w:val="22"/>
        </w:rPr>
      </w:pPr>
      <w:r w:rsidRPr="0019533B">
        <w:rPr>
          <w:rFonts w:ascii="Times" w:hAnsi="Times" w:cs="Times New Roman"/>
          <w:b/>
          <w:sz w:val="22"/>
          <w:szCs w:val="22"/>
        </w:rPr>
        <w:t xml:space="preserve">REPRESENTASJON PÅ ÅRSMØTE FOR ASKER IDRETTSRÅD </w:t>
      </w:r>
    </w:p>
    <w:p w14:paraId="135F63B9" w14:textId="77777777" w:rsidR="0019533B" w:rsidRDefault="0019533B" w:rsidP="0019533B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sz w:val="22"/>
          <w:szCs w:val="22"/>
        </w:rPr>
      </w:pPr>
    </w:p>
    <w:p w14:paraId="7A2747BB" w14:textId="77777777" w:rsidR="0019533B" w:rsidRDefault="0019533B" w:rsidP="0019533B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sz w:val="22"/>
          <w:szCs w:val="22"/>
        </w:rPr>
      </w:pPr>
    </w:p>
    <w:p w14:paraId="14DCCA1B" w14:textId="4D81730B" w:rsidR="0019533B" w:rsidRDefault="0019533B" w:rsidP="0019533B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sz w:val="22"/>
          <w:szCs w:val="22"/>
        </w:rPr>
      </w:pPr>
      <w:r>
        <w:rPr>
          <w:rFonts w:ascii="Times" w:hAnsi="Times" w:cs="Times New Roman"/>
          <w:bCs/>
          <w:sz w:val="22"/>
          <w:szCs w:val="22"/>
        </w:rPr>
        <w:t>Følgende har møterett, talerett, forslagsrett og stemmerett på årsmøtet</w:t>
      </w:r>
      <w:r w:rsidRPr="00467641">
        <w:rPr>
          <w:rFonts w:ascii="Times" w:hAnsi="Times" w:cs="Times New Roman"/>
          <w:bCs/>
          <w:sz w:val="22"/>
          <w:szCs w:val="22"/>
        </w:rPr>
        <w:t>:</w:t>
      </w:r>
    </w:p>
    <w:p w14:paraId="70EE1F95" w14:textId="77777777" w:rsidR="0019533B" w:rsidRPr="00467641" w:rsidRDefault="0019533B" w:rsidP="0019533B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sz w:val="22"/>
          <w:szCs w:val="22"/>
        </w:rPr>
      </w:pPr>
    </w:p>
    <w:p w14:paraId="75423CDB" w14:textId="2BFCD413" w:rsidR="0019533B" w:rsidRPr="00467641" w:rsidRDefault="0019533B" w:rsidP="0019533B">
      <w:pPr>
        <w:pStyle w:val="Listeavsnitt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 New Roman"/>
          <w:bCs/>
          <w:sz w:val="22"/>
          <w:szCs w:val="22"/>
        </w:rPr>
      </w:pPr>
      <w:r w:rsidRPr="00467641">
        <w:rPr>
          <w:rFonts w:ascii="Times" w:hAnsi="Times" w:cs="Times New Roman"/>
          <w:bCs/>
          <w:sz w:val="22"/>
          <w:szCs w:val="22"/>
        </w:rPr>
        <w:t>Idrettsrådets styre</w:t>
      </w:r>
      <w:r>
        <w:rPr>
          <w:rFonts w:ascii="Times" w:hAnsi="Times" w:cs="Times New Roman"/>
          <w:bCs/>
          <w:sz w:val="22"/>
          <w:szCs w:val="22"/>
        </w:rPr>
        <w:br/>
      </w:r>
    </w:p>
    <w:p w14:paraId="09258F9A" w14:textId="1BCB1D36" w:rsidR="0019533B" w:rsidRPr="00467641" w:rsidRDefault="0019533B" w:rsidP="0019533B">
      <w:pPr>
        <w:pStyle w:val="Listeavsnitt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 New Roman"/>
          <w:bCs/>
          <w:sz w:val="22"/>
          <w:szCs w:val="22"/>
        </w:rPr>
      </w:pPr>
      <w:r w:rsidRPr="00467641">
        <w:rPr>
          <w:rFonts w:ascii="Times" w:hAnsi="Times" w:cs="Times New Roman"/>
          <w:bCs/>
          <w:sz w:val="22"/>
          <w:szCs w:val="22"/>
        </w:rPr>
        <w:t>Representanter fra alle klubber og idrettslag i Asker, som er medlem av Norges idrettsforbund</w:t>
      </w:r>
      <w:r>
        <w:rPr>
          <w:rFonts w:ascii="Times" w:hAnsi="Times" w:cs="Times New Roman"/>
          <w:bCs/>
          <w:sz w:val="22"/>
          <w:szCs w:val="22"/>
        </w:rPr>
        <w:t xml:space="preserve"> </w:t>
      </w:r>
      <w:r w:rsidRPr="00467641">
        <w:rPr>
          <w:rFonts w:ascii="Times" w:hAnsi="Times" w:cs="Times New Roman"/>
          <w:bCs/>
          <w:sz w:val="22"/>
          <w:szCs w:val="22"/>
        </w:rPr>
        <w:t>etter følgende s</w:t>
      </w:r>
      <w:r>
        <w:rPr>
          <w:rFonts w:ascii="Times" w:hAnsi="Times" w:cs="Times New Roman"/>
          <w:bCs/>
          <w:sz w:val="22"/>
          <w:szCs w:val="22"/>
        </w:rPr>
        <w:t xml:space="preserve">kala (samordnet rapportering </w:t>
      </w:r>
      <w:r>
        <w:rPr>
          <w:rFonts w:ascii="Times" w:hAnsi="Times" w:cs="Times New Roman"/>
          <w:bCs/>
          <w:sz w:val="22"/>
          <w:szCs w:val="22"/>
        </w:rPr>
        <w:t>per 31.12.</w:t>
      </w:r>
      <w:r>
        <w:rPr>
          <w:rFonts w:ascii="Times" w:hAnsi="Times" w:cs="Times New Roman"/>
          <w:bCs/>
          <w:sz w:val="22"/>
          <w:szCs w:val="22"/>
        </w:rPr>
        <w:t>2024</w:t>
      </w:r>
      <w:r w:rsidRPr="00467641">
        <w:rPr>
          <w:rFonts w:ascii="Times" w:hAnsi="Times" w:cs="Times New Roman"/>
          <w:bCs/>
          <w:sz w:val="22"/>
          <w:szCs w:val="22"/>
        </w:rPr>
        <w:t xml:space="preserve"> er gjeldende som beregningsgrunnlag):</w:t>
      </w:r>
      <w:r>
        <w:rPr>
          <w:rFonts w:ascii="Times" w:hAnsi="Times" w:cs="Times New Roman"/>
          <w:bCs/>
          <w:sz w:val="22"/>
          <w:szCs w:val="22"/>
        </w:rPr>
        <w:br/>
      </w:r>
    </w:p>
    <w:p w14:paraId="0102CBF5" w14:textId="5A2C63AD" w:rsidR="0019533B" w:rsidRPr="00686B21" w:rsidRDefault="0019533B" w:rsidP="0019533B">
      <w:pPr>
        <w:pStyle w:val="NormalWeb"/>
        <w:numPr>
          <w:ilvl w:val="0"/>
          <w:numId w:val="1"/>
        </w:numPr>
        <w:rPr>
          <w:rFonts w:ascii="Times" w:eastAsiaTheme="minorEastAsia" w:hAnsi="Times"/>
          <w:bCs/>
          <w:sz w:val="22"/>
          <w:szCs w:val="22"/>
        </w:rPr>
      </w:pPr>
      <w:r w:rsidRPr="00686B21">
        <w:rPr>
          <w:rFonts w:ascii="Times" w:eastAsiaTheme="minorEastAsia" w:hAnsi="Times"/>
          <w:bCs/>
          <w:sz w:val="22"/>
          <w:szCs w:val="22"/>
        </w:rPr>
        <w:t xml:space="preserve">2 representanter for idrettslag/bedriftsidrettslag med </w:t>
      </w:r>
      <w:r>
        <w:rPr>
          <w:rFonts w:ascii="Times" w:eastAsiaTheme="minorEastAsia" w:hAnsi="Times"/>
          <w:bCs/>
          <w:sz w:val="22"/>
          <w:szCs w:val="22"/>
        </w:rPr>
        <w:t xml:space="preserve"> </w:t>
      </w:r>
      <w:r>
        <w:rPr>
          <w:rFonts w:ascii="Times" w:eastAsiaTheme="minorEastAsia" w:hAnsi="Times"/>
          <w:bCs/>
          <w:sz w:val="22"/>
          <w:szCs w:val="22"/>
        </w:rPr>
        <w:tab/>
      </w:r>
      <w:r w:rsidRPr="00686B21">
        <w:rPr>
          <w:rFonts w:ascii="Times" w:eastAsiaTheme="minorEastAsia" w:hAnsi="Times"/>
          <w:bCs/>
          <w:sz w:val="22"/>
          <w:szCs w:val="22"/>
        </w:rPr>
        <w:t>0-300 medlemmer</w:t>
      </w:r>
      <w:r w:rsidRPr="00686B21">
        <w:rPr>
          <w:rFonts w:ascii="Times" w:eastAsiaTheme="minorEastAsia" w:hAnsi="Times"/>
          <w:bCs/>
          <w:sz w:val="22"/>
          <w:szCs w:val="22"/>
        </w:rPr>
        <w:br/>
        <w:t xml:space="preserve">3 representanter for idrettslag/bedriftsidrettslag med </w:t>
      </w:r>
      <w:r>
        <w:rPr>
          <w:rFonts w:ascii="Times" w:eastAsiaTheme="minorEastAsia" w:hAnsi="Times"/>
          <w:bCs/>
          <w:sz w:val="22"/>
          <w:szCs w:val="22"/>
        </w:rPr>
        <w:tab/>
      </w:r>
      <w:r w:rsidRPr="00686B21">
        <w:rPr>
          <w:rFonts w:ascii="Times" w:eastAsiaTheme="minorEastAsia" w:hAnsi="Times"/>
          <w:bCs/>
          <w:sz w:val="22"/>
          <w:szCs w:val="22"/>
        </w:rPr>
        <w:t>30</w:t>
      </w:r>
      <w:r>
        <w:rPr>
          <w:rFonts w:ascii="Times" w:eastAsiaTheme="minorEastAsia" w:hAnsi="Times"/>
          <w:bCs/>
          <w:sz w:val="22"/>
          <w:szCs w:val="22"/>
        </w:rPr>
        <w:t>1</w:t>
      </w:r>
      <w:r w:rsidRPr="00686B21">
        <w:rPr>
          <w:rFonts w:ascii="Times" w:eastAsiaTheme="minorEastAsia" w:hAnsi="Times"/>
          <w:bCs/>
          <w:sz w:val="22"/>
          <w:szCs w:val="22"/>
        </w:rPr>
        <w:t xml:space="preserve">-700 medlemmer </w:t>
      </w:r>
      <w:r>
        <w:rPr>
          <w:rFonts w:ascii="Times" w:eastAsiaTheme="minorEastAsia" w:hAnsi="Times"/>
          <w:bCs/>
          <w:sz w:val="22"/>
          <w:szCs w:val="22"/>
        </w:rPr>
        <w:br/>
      </w:r>
      <w:r w:rsidRPr="00686B21">
        <w:rPr>
          <w:rFonts w:ascii="Times" w:eastAsiaTheme="minorEastAsia" w:hAnsi="Times"/>
          <w:bCs/>
          <w:sz w:val="22"/>
          <w:szCs w:val="22"/>
        </w:rPr>
        <w:t xml:space="preserve">4 representanter for idrettslag/bedriftsidrettslag med </w:t>
      </w:r>
      <w:r>
        <w:rPr>
          <w:rFonts w:ascii="Times" w:eastAsiaTheme="minorEastAsia" w:hAnsi="Times"/>
          <w:bCs/>
          <w:sz w:val="22"/>
          <w:szCs w:val="22"/>
        </w:rPr>
        <w:tab/>
      </w:r>
      <w:r w:rsidRPr="00686B21">
        <w:rPr>
          <w:rFonts w:ascii="Times" w:eastAsiaTheme="minorEastAsia" w:hAnsi="Times"/>
          <w:bCs/>
          <w:sz w:val="22"/>
          <w:szCs w:val="22"/>
        </w:rPr>
        <w:t xml:space="preserve">701-1200 medlemmer </w:t>
      </w:r>
      <w:r>
        <w:rPr>
          <w:rFonts w:ascii="Times" w:eastAsiaTheme="minorEastAsia" w:hAnsi="Times"/>
          <w:bCs/>
          <w:sz w:val="22"/>
          <w:szCs w:val="22"/>
        </w:rPr>
        <w:br/>
      </w:r>
      <w:r w:rsidRPr="00686B21">
        <w:rPr>
          <w:rFonts w:ascii="Times" w:eastAsiaTheme="minorEastAsia" w:hAnsi="Times"/>
          <w:bCs/>
          <w:sz w:val="22"/>
          <w:szCs w:val="22"/>
        </w:rPr>
        <w:t xml:space="preserve">5 representanter for idrettslag/bedriftsidrettslag med </w:t>
      </w:r>
      <w:r>
        <w:rPr>
          <w:rFonts w:ascii="Times" w:eastAsiaTheme="minorEastAsia" w:hAnsi="Times"/>
          <w:bCs/>
          <w:sz w:val="22"/>
          <w:szCs w:val="22"/>
        </w:rPr>
        <w:tab/>
      </w:r>
      <w:r w:rsidRPr="00686B21">
        <w:rPr>
          <w:rFonts w:ascii="Times" w:eastAsiaTheme="minorEastAsia" w:hAnsi="Times"/>
          <w:bCs/>
          <w:sz w:val="22"/>
          <w:szCs w:val="22"/>
        </w:rPr>
        <w:t xml:space="preserve">1201 og flere medlemmer </w:t>
      </w:r>
      <w:r>
        <w:rPr>
          <w:rFonts w:ascii="Times" w:eastAsiaTheme="minorEastAsia" w:hAnsi="Times"/>
          <w:bCs/>
          <w:sz w:val="22"/>
          <w:szCs w:val="22"/>
        </w:rPr>
        <w:br/>
      </w:r>
    </w:p>
    <w:p w14:paraId="635734A4" w14:textId="77777777" w:rsidR="0019533B" w:rsidRDefault="0019533B" w:rsidP="0019533B">
      <w:pPr>
        <w:pStyle w:val="NormalWeb"/>
        <w:numPr>
          <w:ilvl w:val="0"/>
          <w:numId w:val="1"/>
        </w:numPr>
        <w:rPr>
          <w:rFonts w:ascii="Times" w:eastAsiaTheme="minorEastAsia" w:hAnsi="Times"/>
          <w:bCs/>
          <w:sz w:val="22"/>
          <w:szCs w:val="22"/>
        </w:rPr>
      </w:pPr>
      <w:r w:rsidRPr="00686B21">
        <w:rPr>
          <w:rFonts w:ascii="Times" w:eastAsiaTheme="minorEastAsia" w:hAnsi="Times"/>
          <w:bCs/>
          <w:sz w:val="22"/>
          <w:szCs w:val="22"/>
        </w:rPr>
        <w:t xml:space="preserve">Representanter </w:t>
      </w:r>
      <w:proofErr w:type="spellStart"/>
      <w:r w:rsidRPr="00686B21">
        <w:rPr>
          <w:rFonts w:ascii="Times" w:eastAsiaTheme="minorEastAsia" w:hAnsi="Times"/>
          <w:bCs/>
          <w:sz w:val="22"/>
          <w:szCs w:val="22"/>
        </w:rPr>
        <w:t>ma</w:t>
      </w:r>
      <w:proofErr w:type="spellEnd"/>
      <w:r w:rsidRPr="00686B21">
        <w:rPr>
          <w:rFonts w:ascii="Times" w:eastAsiaTheme="minorEastAsia" w:hAnsi="Times"/>
          <w:bCs/>
          <w:sz w:val="22"/>
          <w:szCs w:val="22"/>
        </w:rPr>
        <w:t xml:space="preserve">̊ være valgt </w:t>
      </w:r>
      <w:proofErr w:type="spellStart"/>
      <w:r w:rsidRPr="00686B21">
        <w:rPr>
          <w:rFonts w:ascii="Times" w:eastAsiaTheme="minorEastAsia" w:hAnsi="Times"/>
          <w:bCs/>
          <w:sz w:val="22"/>
          <w:szCs w:val="22"/>
        </w:rPr>
        <w:t>pa</w:t>
      </w:r>
      <w:proofErr w:type="spellEnd"/>
      <w:r w:rsidRPr="00686B21">
        <w:rPr>
          <w:rFonts w:ascii="Times" w:eastAsiaTheme="minorEastAsia" w:hAnsi="Times"/>
          <w:bCs/>
          <w:sz w:val="22"/>
          <w:szCs w:val="22"/>
        </w:rPr>
        <w:t xml:space="preserve">̊ </w:t>
      </w:r>
      <w:proofErr w:type="spellStart"/>
      <w:r w:rsidRPr="00686B21">
        <w:rPr>
          <w:rFonts w:ascii="Times" w:eastAsiaTheme="minorEastAsia" w:hAnsi="Times"/>
          <w:bCs/>
          <w:sz w:val="22"/>
          <w:szCs w:val="22"/>
        </w:rPr>
        <w:t>årsmøte</w:t>
      </w:r>
      <w:proofErr w:type="spellEnd"/>
      <w:r w:rsidRPr="00686B21">
        <w:rPr>
          <w:rFonts w:ascii="Times" w:eastAsiaTheme="minorEastAsia" w:hAnsi="Times"/>
          <w:bCs/>
          <w:sz w:val="22"/>
          <w:szCs w:val="22"/>
        </w:rPr>
        <w:t xml:space="preserve"> i idrettslaget eller oppnevnt av styret. For representasjonsrett for idrettslag, gjelder </w:t>
      </w:r>
      <w:hyperlink r:id="rId7" w:history="1">
        <w:r w:rsidRPr="00384E41">
          <w:rPr>
            <w:rStyle w:val="Hyperkobling"/>
            <w:rFonts w:ascii="Times" w:eastAsiaTheme="minorEastAsia" w:hAnsi="Times"/>
            <w:bCs/>
            <w:sz w:val="22"/>
            <w:szCs w:val="22"/>
          </w:rPr>
          <w:t>NIFs lov § 10-3 (1).</w:t>
        </w:r>
      </w:hyperlink>
      <w:r w:rsidRPr="00C47F7F">
        <w:rPr>
          <w:rFonts w:ascii="Times" w:eastAsiaTheme="minorEastAsia" w:hAnsi="Times"/>
          <w:bCs/>
          <w:sz w:val="22"/>
          <w:szCs w:val="22"/>
        </w:rPr>
        <w:t xml:space="preserve"> </w:t>
      </w:r>
    </w:p>
    <w:p w14:paraId="238B7217" w14:textId="4D2F55D6" w:rsidR="0019533B" w:rsidRDefault="0019533B" w:rsidP="0019533B">
      <w:pPr>
        <w:pStyle w:val="NormalWeb"/>
        <w:rPr>
          <w:rFonts w:ascii="Times" w:eastAsiaTheme="minorEastAsia" w:hAnsi="Times"/>
          <w:bCs/>
          <w:sz w:val="22"/>
          <w:szCs w:val="22"/>
        </w:rPr>
      </w:pPr>
      <w:r>
        <w:rPr>
          <w:rFonts w:ascii="Times" w:eastAsiaTheme="minorEastAsia" w:hAnsi="Times"/>
          <w:bCs/>
          <w:sz w:val="22"/>
          <w:szCs w:val="22"/>
        </w:rPr>
        <w:br/>
      </w:r>
      <w:r>
        <w:rPr>
          <w:rFonts w:ascii="Times" w:eastAsiaTheme="minorEastAsia" w:hAnsi="Times"/>
          <w:bCs/>
          <w:sz w:val="22"/>
          <w:szCs w:val="22"/>
        </w:rPr>
        <w:br/>
      </w:r>
      <w:r w:rsidRPr="00623A0C">
        <w:rPr>
          <w:rFonts w:ascii="Times" w:eastAsiaTheme="minorEastAsia" w:hAnsi="Times"/>
          <w:bCs/>
          <w:sz w:val="22"/>
          <w:szCs w:val="22"/>
        </w:rPr>
        <w:t xml:space="preserve">Kontrollutvalgets </w:t>
      </w:r>
      <w:r>
        <w:rPr>
          <w:rFonts w:ascii="Times" w:eastAsiaTheme="minorEastAsia" w:hAnsi="Times"/>
          <w:bCs/>
          <w:sz w:val="22"/>
          <w:szCs w:val="22"/>
        </w:rPr>
        <w:t xml:space="preserve">og valgkomiteens </w:t>
      </w:r>
      <w:r w:rsidRPr="00623A0C">
        <w:rPr>
          <w:rFonts w:ascii="Times" w:eastAsiaTheme="minorEastAsia" w:hAnsi="Times"/>
          <w:bCs/>
          <w:sz w:val="22"/>
          <w:szCs w:val="22"/>
        </w:rPr>
        <w:t>medlemmer</w:t>
      </w:r>
      <w:r>
        <w:rPr>
          <w:rFonts w:ascii="Times" w:eastAsiaTheme="minorEastAsia" w:hAnsi="Times"/>
          <w:bCs/>
          <w:sz w:val="22"/>
          <w:szCs w:val="22"/>
        </w:rPr>
        <w:t xml:space="preserve"> har m</w:t>
      </w:r>
      <w:r w:rsidRPr="00623A0C">
        <w:rPr>
          <w:rFonts w:ascii="Times" w:eastAsiaTheme="minorEastAsia" w:hAnsi="Times"/>
          <w:bCs/>
          <w:sz w:val="22"/>
          <w:szCs w:val="22"/>
        </w:rPr>
        <w:t xml:space="preserve">øterett, talerett og forslagsrett </w:t>
      </w:r>
      <w:proofErr w:type="spellStart"/>
      <w:r w:rsidRPr="00623A0C">
        <w:rPr>
          <w:rFonts w:ascii="Times" w:eastAsiaTheme="minorEastAsia" w:hAnsi="Times"/>
          <w:bCs/>
          <w:sz w:val="22"/>
          <w:szCs w:val="22"/>
        </w:rPr>
        <w:t>pa</w:t>
      </w:r>
      <w:proofErr w:type="spellEnd"/>
      <w:r w:rsidRPr="00623A0C">
        <w:rPr>
          <w:rFonts w:ascii="Times" w:eastAsiaTheme="minorEastAsia" w:hAnsi="Times"/>
          <w:bCs/>
          <w:sz w:val="22"/>
          <w:szCs w:val="22"/>
        </w:rPr>
        <w:t xml:space="preserve">̊ </w:t>
      </w:r>
      <w:proofErr w:type="spellStart"/>
      <w:r w:rsidRPr="00623A0C">
        <w:rPr>
          <w:rFonts w:ascii="Times" w:eastAsiaTheme="minorEastAsia" w:hAnsi="Times"/>
          <w:bCs/>
          <w:sz w:val="22"/>
          <w:szCs w:val="22"/>
        </w:rPr>
        <w:t>årsmøtet</w:t>
      </w:r>
      <w:proofErr w:type="spellEnd"/>
      <w:r w:rsidRPr="00623A0C">
        <w:rPr>
          <w:rFonts w:ascii="Times" w:eastAsiaTheme="minorEastAsia" w:hAnsi="Times"/>
          <w:bCs/>
          <w:sz w:val="22"/>
          <w:szCs w:val="22"/>
        </w:rPr>
        <w:t xml:space="preserve"> i saker som ligger innenfor utvalget/ komiteens arbeidsområde</w:t>
      </w:r>
      <w:r>
        <w:rPr>
          <w:rFonts w:ascii="Times" w:eastAsiaTheme="minorEastAsia" w:hAnsi="Times"/>
          <w:bCs/>
          <w:sz w:val="22"/>
          <w:szCs w:val="22"/>
        </w:rPr>
        <w:t xml:space="preserve">. </w:t>
      </w:r>
      <w:r w:rsidRPr="00623A0C">
        <w:rPr>
          <w:rFonts w:ascii="Times" w:eastAsiaTheme="minorEastAsia" w:hAnsi="Times"/>
          <w:bCs/>
          <w:sz w:val="22"/>
          <w:szCs w:val="22"/>
        </w:rPr>
        <w:t>Daglig leder møter med talerett</w:t>
      </w:r>
      <w:r>
        <w:rPr>
          <w:rFonts w:ascii="Times" w:eastAsiaTheme="minorEastAsia" w:hAnsi="Times"/>
          <w:bCs/>
          <w:sz w:val="22"/>
          <w:szCs w:val="22"/>
        </w:rPr>
        <w:t>.</w:t>
      </w:r>
    </w:p>
    <w:p w14:paraId="37A49A9F" w14:textId="77777777" w:rsidR="0019533B" w:rsidRPr="00DD601A" w:rsidRDefault="0019533B" w:rsidP="0019533B">
      <w:pPr>
        <w:pStyle w:val="NormalWeb"/>
        <w:rPr>
          <w:rFonts w:ascii="Times" w:eastAsiaTheme="minorEastAsia" w:hAnsi="Times"/>
          <w:bCs/>
          <w:sz w:val="22"/>
          <w:szCs w:val="22"/>
        </w:rPr>
      </w:pPr>
      <w:r>
        <w:rPr>
          <w:rFonts w:ascii="Times" w:eastAsiaTheme="minorEastAsia" w:hAnsi="Times"/>
          <w:bCs/>
          <w:sz w:val="22"/>
          <w:szCs w:val="22"/>
        </w:rPr>
        <w:t>Person som møter på årsmøtet som medlem av styret, valgkomité eller kontrollutvalg, eller som revisor, kan ikke samtidig møte på årsmøtet som representant for et idrettslag tilsluttet idrettsrådet.</w:t>
      </w:r>
    </w:p>
    <w:p w14:paraId="40CC9D6E" w14:textId="77777777" w:rsidR="0019533B" w:rsidRPr="008E22B3" w:rsidRDefault="0019533B" w:rsidP="0019533B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sz w:val="22"/>
          <w:szCs w:val="22"/>
        </w:rPr>
      </w:pPr>
      <w:r w:rsidRPr="00C62D25">
        <w:rPr>
          <w:rFonts w:ascii="Times" w:hAnsi="Times" w:cs="Times New Roman"/>
          <w:sz w:val="22"/>
          <w:szCs w:val="22"/>
        </w:rPr>
        <w:t xml:space="preserve">Det presiseres at det må tas hensyn til kjønnsfordeling og valgbarhet ved valg av representanter, </w:t>
      </w:r>
      <w:hyperlink r:id="rId8" w:anchor="§2-4" w:history="1">
        <w:proofErr w:type="spellStart"/>
        <w:r w:rsidRPr="00C62D25">
          <w:rPr>
            <w:rStyle w:val="Hyperkobling"/>
            <w:rFonts w:ascii="Times" w:hAnsi="Times" w:cs="Times New Roman"/>
            <w:sz w:val="22"/>
            <w:szCs w:val="22"/>
          </w:rPr>
          <w:t>jfr</w:t>
        </w:r>
        <w:proofErr w:type="spellEnd"/>
        <w:r w:rsidRPr="00C62D25">
          <w:rPr>
            <w:rStyle w:val="Hyperkobling"/>
            <w:rFonts w:ascii="Times" w:hAnsi="Times" w:cs="Times New Roman"/>
            <w:sz w:val="22"/>
            <w:szCs w:val="22"/>
          </w:rPr>
          <w:t xml:space="preserve"> NIFs Lov § 2.4 </w:t>
        </w:r>
      </w:hyperlink>
      <w:r>
        <w:rPr>
          <w:rStyle w:val="Hyperkobling"/>
          <w:rFonts w:ascii="Times" w:hAnsi="Times" w:cs="Times New Roman"/>
          <w:sz w:val="22"/>
          <w:szCs w:val="22"/>
        </w:rPr>
        <w:t xml:space="preserve">. </w:t>
      </w:r>
      <w:r>
        <w:rPr>
          <w:rFonts w:ascii="Times" w:hAnsi="Times" w:cs="Times New Roman"/>
          <w:bCs/>
          <w:sz w:val="22"/>
          <w:szCs w:val="22"/>
        </w:rPr>
        <w:t xml:space="preserve">Les om stemmeberettigelse i </w:t>
      </w:r>
      <w:hyperlink r:id="rId9" w:anchor="§2-5" w:history="1">
        <w:r w:rsidRPr="00994669">
          <w:rPr>
            <w:rStyle w:val="Hyperkobling"/>
            <w:rFonts w:ascii="Times" w:hAnsi="Times" w:cs="Times New Roman"/>
            <w:bCs/>
            <w:sz w:val="22"/>
            <w:szCs w:val="22"/>
          </w:rPr>
          <w:t>NIFs Lov § 2-5</w:t>
        </w:r>
      </w:hyperlink>
      <w:r>
        <w:rPr>
          <w:rFonts w:ascii="Times" w:hAnsi="Times" w:cs="Times New Roman"/>
          <w:bCs/>
          <w:sz w:val="22"/>
          <w:szCs w:val="22"/>
        </w:rPr>
        <w:t xml:space="preserve">. </w:t>
      </w:r>
    </w:p>
    <w:p w14:paraId="5E900028" w14:textId="77777777" w:rsidR="004A0BC6" w:rsidRDefault="004A0BC6"/>
    <w:sectPr w:rsidR="004A0BC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D8D92" w14:textId="77777777" w:rsidR="003A3488" w:rsidRDefault="003A3488" w:rsidP="0019533B">
      <w:r>
        <w:separator/>
      </w:r>
    </w:p>
  </w:endnote>
  <w:endnote w:type="continuationSeparator" w:id="0">
    <w:p w14:paraId="4AC49018" w14:textId="77777777" w:rsidR="003A3488" w:rsidRDefault="003A3488" w:rsidP="0019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E6A5" w14:textId="77777777" w:rsidR="0019533B" w:rsidRPr="001F41EE" w:rsidRDefault="0019533B" w:rsidP="0019533B">
    <w:pPr>
      <w:jc w:val="both"/>
      <w:rPr>
        <w:rFonts w:ascii="Arial" w:hAnsi="Arial" w:cs="Arial"/>
        <w:sz w:val="16"/>
        <w:szCs w:val="16"/>
      </w:rPr>
    </w:pPr>
    <w:r w:rsidRPr="001F41EE">
      <w:rPr>
        <w:rFonts w:ascii="Arial" w:hAnsi="Arial" w:cs="Arial"/>
        <w:sz w:val="16"/>
        <w:szCs w:val="16"/>
      </w:rPr>
      <w:t>Postadresse</w:t>
    </w:r>
    <w:r w:rsidRPr="001F41EE">
      <w:rPr>
        <w:rFonts w:ascii="Arial" w:hAnsi="Arial" w:cs="Arial"/>
        <w:sz w:val="16"/>
        <w:szCs w:val="16"/>
      </w:rPr>
      <w:tab/>
    </w:r>
    <w:r w:rsidRPr="001F41EE">
      <w:rPr>
        <w:rFonts w:ascii="Arial" w:hAnsi="Arial" w:cs="Arial"/>
        <w:sz w:val="16"/>
        <w:szCs w:val="16"/>
      </w:rPr>
      <w:tab/>
    </w:r>
    <w:r w:rsidRPr="001F41EE">
      <w:rPr>
        <w:rFonts w:ascii="Arial" w:hAnsi="Arial" w:cs="Arial"/>
        <w:sz w:val="16"/>
        <w:szCs w:val="16"/>
      </w:rPr>
      <w:tab/>
      <w:t xml:space="preserve">            </w:t>
    </w:r>
    <w:r>
      <w:rPr>
        <w:rFonts w:ascii="Arial" w:hAnsi="Arial" w:cs="Arial"/>
        <w:sz w:val="16"/>
        <w:szCs w:val="16"/>
      </w:rPr>
      <w:t xml:space="preserve">         </w:t>
    </w:r>
    <w:r w:rsidRPr="001F41EE">
      <w:rPr>
        <w:rFonts w:ascii="Arial" w:hAnsi="Arial" w:cs="Arial"/>
        <w:sz w:val="16"/>
        <w:szCs w:val="16"/>
      </w:rPr>
      <w:t>Besøksadresse:</w:t>
    </w:r>
    <w:r w:rsidRPr="001F41EE">
      <w:rPr>
        <w:rFonts w:ascii="Arial" w:hAnsi="Arial" w:cs="Arial"/>
        <w:sz w:val="16"/>
        <w:szCs w:val="16"/>
      </w:rPr>
      <w:tab/>
    </w:r>
    <w:r w:rsidRPr="001F41EE">
      <w:rPr>
        <w:rFonts w:ascii="Arial" w:hAnsi="Arial" w:cs="Arial"/>
        <w:sz w:val="16"/>
        <w:szCs w:val="16"/>
      </w:rPr>
      <w:tab/>
      <w:t xml:space="preserve">             </w:t>
    </w:r>
    <w:r>
      <w:rPr>
        <w:rFonts w:ascii="Arial" w:hAnsi="Arial" w:cs="Arial"/>
        <w:sz w:val="16"/>
        <w:szCs w:val="16"/>
      </w:rPr>
      <w:tab/>
    </w:r>
    <w:r w:rsidRPr="001F41EE">
      <w:rPr>
        <w:rFonts w:ascii="Arial" w:hAnsi="Arial" w:cs="Arial"/>
        <w:sz w:val="16"/>
        <w:szCs w:val="16"/>
      </w:rPr>
      <w:t xml:space="preserve">               post@askeridrettsrad.no</w:t>
    </w:r>
  </w:p>
  <w:p w14:paraId="1942615E" w14:textId="6C00ABCB" w:rsidR="0019533B" w:rsidRPr="0019533B" w:rsidRDefault="0019533B" w:rsidP="0019533B">
    <w:pPr>
      <w:rPr>
        <w:rFonts w:ascii="Arial" w:hAnsi="Arial" w:cs="Arial"/>
        <w:sz w:val="16"/>
        <w:szCs w:val="16"/>
      </w:rPr>
    </w:pPr>
    <w:r w:rsidRPr="001F41EE">
      <w:rPr>
        <w:rFonts w:ascii="Arial" w:hAnsi="Arial" w:cs="Arial"/>
        <w:sz w:val="16"/>
        <w:szCs w:val="16"/>
      </w:rPr>
      <w:t xml:space="preserve">Postboks 166, 1372 Asker         </w:t>
    </w:r>
    <w:r w:rsidRPr="001F41EE">
      <w:rPr>
        <w:rFonts w:ascii="Arial" w:hAnsi="Arial" w:cs="Arial"/>
        <w:sz w:val="16"/>
        <w:szCs w:val="16"/>
      </w:rPr>
      <w:tab/>
      <w:t xml:space="preserve">            </w:t>
    </w:r>
    <w:r>
      <w:rPr>
        <w:rFonts w:ascii="Arial" w:hAnsi="Arial" w:cs="Arial"/>
        <w:sz w:val="16"/>
        <w:szCs w:val="16"/>
      </w:rPr>
      <w:t>Idrettens hus | Langenga 60</w:t>
    </w:r>
    <w:r w:rsidRPr="001F41EE">
      <w:rPr>
        <w:rFonts w:ascii="Arial" w:hAnsi="Arial" w:cs="Arial"/>
        <w:sz w:val="16"/>
        <w:szCs w:val="16"/>
      </w:rPr>
      <w:t xml:space="preserve">     </w:t>
    </w:r>
    <w:r w:rsidRPr="001F41EE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  <w:t xml:space="preserve">               </w:t>
    </w:r>
    <w:r w:rsidRPr="001F41EE">
      <w:rPr>
        <w:rFonts w:ascii="Arial" w:hAnsi="Arial" w:cs="Arial"/>
        <w:sz w:val="16"/>
        <w:szCs w:val="16"/>
      </w:rPr>
      <w:tab/>
    </w:r>
    <w:hyperlink r:id="rId1" w:history="1">
      <w:r w:rsidRPr="001F41EE">
        <w:rPr>
          <w:rStyle w:val="Hyperkobling"/>
          <w:rFonts w:ascii="Arial" w:hAnsi="Arial" w:cs="Arial"/>
          <w:sz w:val="16"/>
          <w:szCs w:val="16"/>
        </w:rPr>
        <w:t>www.askeridrettsrad.no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E433B" w14:textId="77777777" w:rsidR="003A3488" w:rsidRDefault="003A3488" w:rsidP="0019533B">
      <w:r>
        <w:separator/>
      </w:r>
    </w:p>
  </w:footnote>
  <w:footnote w:type="continuationSeparator" w:id="0">
    <w:p w14:paraId="4109B091" w14:textId="77777777" w:rsidR="003A3488" w:rsidRDefault="003A3488" w:rsidP="00195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AE95" w14:textId="388D87E7" w:rsidR="0019533B" w:rsidRDefault="0019533B" w:rsidP="0019533B">
    <w:pPr>
      <w:pStyle w:val="Topptekst"/>
      <w:jc w:val="right"/>
    </w:pPr>
    <w:r>
      <w:rPr>
        <w:noProof/>
      </w:rPr>
      <w:drawing>
        <wp:inline distT="0" distB="0" distL="0" distR="0" wp14:anchorId="28A36995" wp14:editId="1A9D4059">
          <wp:extent cx="1468120" cy="911692"/>
          <wp:effectExtent l="0" t="0" r="5080" b="3175"/>
          <wp:docPr id="1" name="Bilde 2" descr="Et bilde som inneholder tekst, Font, skjermbilde, desig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2" descr="Et bilde som inneholder tekst, Font, skjermbilde, design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178" cy="914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03D2"/>
    <w:multiLevelType w:val="hybridMultilevel"/>
    <w:tmpl w:val="BECC44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679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3B"/>
    <w:rsid w:val="0019533B"/>
    <w:rsid w:val="003A3488"/>
    <w:rsid w:val="004A0BC6"/>
    <w:rsid w:val="006A4398"/>
    <w:rsid w:val="0071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432BE8"/>
  <w15:chartTrackingRefBased/>
  <w15:docId w15:val="{63761802-83A5-FC46-BA1D-01FA2A1F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33B"/>
    <w:pPr>
      <w:spacing w:after="0" w:line="240" w:lineRule="auto"/>
    </w:pPr>
    <w:rPr>
      <w:rFonts w:eastAsiaTheme="minorEastAsia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95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95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95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5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5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953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953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953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953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95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95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95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9533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9533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9533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9533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9533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9533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953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95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95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95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95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9533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9533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9533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95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9533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9533B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19533B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9533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opptekst">
    <w:name w:val="header"/>
    <w:basedOn w:val="Normal"/>
    <w:link w:val="TopptekstTegn"/>
    <w:uiPriority w:val="99"/>
    <w:unhideWhenUsed/>
    <w:rsid w:val="0019533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9533B"/>
    <w:rPr>
      <w:rFonts w:eastAsiaTheme="minorEastAsia"/>
      <w:kern w:val="0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19533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9533B"/>
    <w:rPr>
      <w:rFonts w:eastAsiaTheme="minorEastAsia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rettsforbundet.no/tema/juss/nifs-lov/kapittel-2-felles-bestemmelser-for-hele-organisasjone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drettsforbundet.no/tema/juss/nifs-lov/kapittel-10-idrettsla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drettsforbundet.no/tema/juss/nifs-lov/kapittel-2-felles-bestemmelser-for-hele-organisasjone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keridrettsrad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 E. Garlie</dc:creator>
  <cp:keywords/>
  <dc:description/>
  <cp:lastModifiedBy>Gry E. Garlie</cp:lastModifiedBy>
  <cp:revision>1</cp:revision>
  <dcterms:created xsi:type="dcterms:W3CDTF">2026-03-22T21:51:00Z</dcterms:created>
  <dcterms:modified xsi:type="dcterms:W3CDTF">2026-03-22T21:54:00Z</dcterms:modified>
</cp:coreProperties>
</file>