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1A0B" w14:textId="62722AC1" w:rsidR="00D64E97" w:rsidRDefault="007F730D" w:rsidP="00DD2DE1">
      <w:pPr>
        <w:rPr>
          <w:b/>
          <w:bCs/>
          <w:i/>
          <w:iCs/>
          <w:sz w:val="24"/>
          <w:szCs w:val="24"/>
          <w:u w:val="single"/>
        </w:rPr>
      </w:pPr>
      <w:r w:rsidRPr="00DD2DE1">
        <w:rPr>
          <w:b/>
          <w:bCs/>
          <w:noProof/>
        </w:rPr>
        <w:drawing>
          <wp:anchor distT="0" distB="0" distL="114300" distR="114300" simplePos="0" relativeHeight="251661824" behindDoc="0" locked="0" layoutInCell="1" allowOverlap="1" wp14:anchorId="6BD6EB3B" wp14:editId="5D872405">
            <wp:simplePos x="0" y="0"/>
            <wp:positionH relativeFrom="column">
              <wp:posOffset>5202555</wp:posOffset>
            </wp:positionH>
            <wp:positionV relativeFrom="paragraph">
              <wp:posOffset>-753745</wp:posOffset>
            </wp:positionV>
            <wp:extent cx="1035050" cy="628650"/>
            <wp:effectExtent l="0" t="0" r="0" b="0"/>
            <wp:wrapTight wrapText="bothSides">
              <wp:wrapPolygon edited="0">
                <wp:start x="0" y="0"/>
                <wp:lineTo x="0" y="20945"/>
                <wp:lineTo x="21070" y="20945"/>
                <wp:lineTo x="21070" y="0"/>
                <wp:lineTo x="0" y="0"/>
              </wp:wrapPolygon>
            </wp:wrapTight>
            <wp:docPr id="1323252645" name="Bilde 2" descr="Et bilde som inneholder tekst, Font, skjermbilde, hvi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52645" name="Bilde 2" descr="Et bilde som inneholder tekst, Font, skjermbilde, hvit&#10;&#10;KI-generert innhold kan være feil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3B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5CD70B" wp14:editId="11DCE60D">
                <wp:simplePos x="0" y="0"/>
                <wp:positionH relativeFrom="column">
                  <wp:posOffset>197485</wp:posOffset>
                </wp:positionH>
                <wp:positionV relativeFrom="paragraph">
                  <wp:posOffset>-548640</wp:posOffset>
                </wp:positionV>
                <wp:extent cx="4805045" cy="309245"/>
                <wp:effectExtent l="11430" t="8255" r="12700" b="6350"/>
                <wp:wrapSquare wrapText="bothSides"/>
                <wp:docPr id="70230792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276CC" w14:textId="4CD28EFB" w:rsidR="00DD2DE1" w:rsidRPr="007F730D" w:rsidRDefault="00DD2DE1" w:rsidP="00DD2DE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     </w:t>
                            </w:r>
                            <w:r w:rsidR="000318F9" w:rsidRPr="007F730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Referat</w:t>
                            </w:r>
                            <w:r w:rsidR="00022D07" w:rsidRPr="007F730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styremøte</w:t>
                            </w:r>
                            <w:r w:rsidRPr="007F730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6/25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CD70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5.55pt;margin-top:-43.2pt;width:378.35pt;height:24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">
                <v:textbox>
                  <w:txbxContent>
                    <w:p w14:paraId="04B276CC" w14:textId="4CD28EFB" w:rsidR="00DD2DE1" w:rsidRPr="007F730D" w:rsidRDefault="00DD2DE1" w:rsidP="00DD2DE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           </w:t>
                      </w:r>
                      <w:r w:rsidR="000318F9" w:rsidRPr="007F730D">
                        <w:rPr>
                          <w:b/>
                          <w:bCs/>
                          <w:sz w:val="32"/>
                          <w:szCs w:val="32"/>
                        </w:rPr>
                        <w:t>Referat</w:t>
                      </w:r>
                      <w:r w:rsidR="00022D07" w:rsidRPr="007F730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styremøte</w:t>
                      </w:r>
                      <w:r w:rsidRPr="007F730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6/25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2DE1" w:rsidRPr="00A52B31">
        <w:rPr>
          <w:b/>
          <w:bCs/>
          <w:i/>
          <w:iCs/>
          <w:sz w:val="24"/>
          <w:szCs w:val="24"/>
          <w:u w:val="single"/>
        </w:rPr>
        <w:t xml:space="preserve">Styremøte torsdag 16. oktober 2025, Idrettens hus 3. </w:t>
      </w:r>
      <w:proofErr w:type="spellStart"/>
      <w:r w:rsidR="00DD2DE1" w:rsidRPr="00A52B31">
        <w:rPr>
          <w:b/>
          <w:bCs/>
          <w:i/>
          <w:iCs/>
          <w:sz w:val="24"/>
          <w:szCs w:val="24"/>
          <w:u w:val="single"/>
        </w:rPr>
        <w:t>etg</w:t>
      </w:r>
      <w:proofErr w:type="spellEnd"/>
      <w:r w:rsidR="00DD2DE1" w:rsidRPr="00A52B31">
        <w:rPr>
          <w:b/>
          <w:bCs/>
          <w:i/>
          <w:iCs/>
          <w:sz w:val="24"/>
          <w:szCs w:val="24"/>
          <w:u w:val="single"/>
        </w:rPr>
        <w:t>. Klokken 1</w:t>
      </w:r>
      <w:r w:rsidR="00D22E8A" w:rsidRPr="00A52B31">
        <w:rPr>
          <w:b/>
          <w:bCs/>
          <w:i/>
          <w:iCs/>
          <w:sz w:val="24"/>
          <w:szCs w:val="24"/>
          <w:u w:val="single"/>
        </w:rPr>
        <w:t>6.30</w:t>
      </w:r>
    </w:p>
    <w:tbl>
      <w:tblPr>
        <w:tblW w:w="6391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823"/>
        <w:gridCol w:w="733"/>
        <w:gridCol w:w="1441"/>
      </w:tblGrid>
      <w:tr w:rsidR="009B7344" w:rsidRPr="009B7344" w14:paraId="6EBC6BEF" w14:textId="77777777" w:rsidTr="00EC4D45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D79860F" w14:textId="77777777" w:rsidR="009B7344" w:rsidRPr="009B7344" w:rsidRDefault="009B7344" w:rsidP="009B7344">
            <w:pPr>
              <w:rPr>
                <w:b/>
                <w:b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sz w:val="16"/>
                <w:szCs w:val="16"/>
                <w:u w:val="single"/>
              </w:rPr>
              <w:t> Navn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18B409" w14:textId="77777777" w:rsidR="009B7344" w:rsidRPr="009B7344" w:rsidRDefault="009B7344" w:rsidP="009B7344">
            <w:pPr>
              <w:rPr>
                <w:b/>
                <w:b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sz w:val="16"/>
                <w:szCs w:val="16"/>
                <w:u w:val="single"/>
              </w:rPr>
              <w:t xml:space="preserve">Tilstede 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F74CB" w14:textId="77777777" w:rsidR="009B7344" w:rsidRPr="009B7344" w:rsidRDefault="009B7344" w:rsidP="009B7344">
            <w:pPr>
              <w:rPr>
                <w:b/>
                <w:b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sz w:val="16"/>
                <w:szCs w:val="16"/>
                <w:u w:val="single"/>
              </w:rPr>
              <w:t>Forfall </w:t>
            </w:r>
          </w:p>
        </w:tc>
        <w:tc>
          <w:tcPr>
            <w:tcW w:w="14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F05A14" w14:textId="77777777" w:rsidR="009B7344" w:rsidRPr="009B7344" w:rsidRDefault="009B7344" w:rsidP="009B7344">
            <w:pPr>
              <w:rPr>
                <w:b/>
                <w:b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sz w:val="16"/>
                <w:szCs w:val="16"/>
                <w:u w:val="single"/>
              </w:rPr>
              <w:t>Merknad  </w:t>
            </w:r>
          </w:p>
        </w:tc>
      </w:tr>
      <w:tr w:rsidR="009B7344" w:rsidRPr="009B7344" w14:paraId="1FD67854" w14:textId="77777777" w:rsidTr="00EC4D45">
        <w:trPr>
          <w:trHeight w:val="247"/>
        </w:trPr>
        <w:tc>
          <w:tcPr>
            <w:tcW w:w="339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D859248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Dag Jarle Aksnes, leder  </w:t>
            </w:r>
          </w:p>
        </w:tc>
        <w:tc>
          <w:tcPr>
            <w:tcW w:w="82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849A1B6" w14:textId="79130363" w:rsidR="009B7344" w:rsidRPr="009B7344" w:rsidRDefault="00A4701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73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BCD7684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489704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9B7344" w:rsidRPr="009B7344" w14:paraId="25C69B40" w14:textId="77777777" w:rsidTr="00EC4D45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1D2FC5F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Siren Preto, nestleder  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628716D" w14:textId="4827A83B" w:rsidR="009B7344" w:rsidRPr="009B7344" w:rsidRDefault="00A4701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8941CD2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2273F0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9B7344" w:rsidRPr="009B7344" w14:paraId="72CB1476" w14:textId="77777777" w:rsidTr="00EC4D45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F3EB0A7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Geir Iden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30BDEAB" w14:textId="30185663" w:rsidR="009B7344" w:rsidRPr="009B7344" w:rsidRDefault="005F61B8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96A2474" w14:textId="764E2CC4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056A48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9B7344" w:rsidRPr="009B7344" w14:paraId="267787BC" w14:textId="77777777" w:rsidTr="00EC4D45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3DCD791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Camilla H Farestveit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A46DAAC" w14:textId="27CF470C" w:rsidR="009B7344" w:rsidRPr="009B7344" w:rsidRDefault="005F61B8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B3FE236" w14:textId="729A62DA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D5F07C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9B7344" w:rsidRPr="009B7344" w14:paraId="10A3FF12" w14:textId="77777777" w:rsidTr="00EC4D45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29F0419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Vidar Steine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96D13E4" w14:textId="007A38D1" w:rsidR="009B7344" w:rsidRPr="009B7344" w:rsidRDefault="00EA0671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8A0DF61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EA66601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9B7344" w:rsidRPr="009B7344" w14:paraId="6898E9EF" w14:textId="77777777" w:rsidTr="00EC4D45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E7D0CAF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Janne Gro Nyheim Rasmussen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E5C89CA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F1ED9BB" w14:textId="4E806DE9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EA0671"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D93C27C" w14:textId="02DDE644" w:rsidR="009B7344" w:rsidRPr="009B7344" w:rsidRDefault="006273EA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b/>
                <w:bCs/>
                <w:i/>
                <w:iCs/>
                <w:sz w:val="16"/>
                <w:szCs w:val="16"/>
                <w:u w:val="single"/>
              </w:rPr>
              <w:t>Annet møte / jobb</w:t>
            </w:r>
          </w:p>
        </w:tc>
      </w:tr>
      <w:tr w:rsidR="009B7344" w:rsidRPr="009B7344" w14:paraId="60D3EBD8" w14:textId="77777777" w:rsidTr="00EC4D45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D535C53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Atle Houg Ringheim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209C894" w14:textId="0E1A4ACF" w:rsidR="009B7344" w:rsidRPr="009B7344" w:rsidRDefault="00EA0671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  <w:r w:rsidR="009B7344"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C6082E0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D898C30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9B7344" w:rsidRPr="009B7344" w14:paraId="19012708" w14:textId="77777777" w:rsidTr="00EC4D45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D0BB894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Kent </w:t>
            </w:r>
            <w:proofErr w:type="spellStart"/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Trieu</w:t>
            </w:r>
            <w:proofErr w:type="spellEnd"/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 Nguyen 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5B4C9F4" w14:textId="3D5894F2" w:rsidR="009B7344" w:rsidRPr="009B7344" w:rsidRDefault="005F61B8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3B4545C" w14:textId="5CF8516C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15022C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</w:tr>
      <w:tr w:rsidR="009B7344" w:rsidRPr="009B7344" w14:paraId="2279C169" w14:textId="77777777" w:rsidTr="00EC4D45">
        <w:trPr>
          <w:trHeight w:val="24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43179A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Erlend Sunde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4ED438B" w14:textId="03827246" w:rsidR="009B7344" w:rsidRPr="009B7344" w:rsidRDefault="00A4701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44E1BE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52359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9B7344" w:rsidRPr="009B7344" w14:paraId="108F8FE5" w14:textId="77777777" w:rsidTr="00EC4D45">
        <w:trPr>
          <w:trHeight w:val="247"/>
        </w:trPr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FD95D6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Cecilie K Holm </w:t>
            </w:r>
          </w:p>
        </w:tc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6A1187" w14:textId="0134C940" w:rsidR="009B7344" w:rsidRPr="009B7344" w:rsidRDefault="00A4701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7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2F3944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4BBA5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</w:tr>
      <w:tr w:rsidR="009B7344" w:rsidRPr="009B7344" w14:paraId="401AA4CA" w14:textId="77777777" w:rsidTr="00EC4D45">
        <w:trPr>
          <w:trHeight w:val="247"/>
        </w:trPr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900DB2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Geir E Eikenes</w:t>
            </w:r>
          </w:p>
        </w:tc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6A46C6" w14:textId="2923BFE1" w:rsidR="009B7344" w:rsidRPr="009B7344" w:rsidRDefault="00A4701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7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29DCFE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FC58D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9B7344" w:rsidRPr="009B7344" w14:paraId="4B7D9EF1" w14:textId="77777777" w:rsidTr="00EC4D45">
        <w:trPr>
          <w:trHeight w:val="247"/>
        </w:trPr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30A8CE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proofErr w:type="spellStart"/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Alesia</w:t>
            </w:r>
            <w:proofErr w:type="spellEnd"/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Emilianus</w:t>
            </w:r>
            <w:proofErr w:type="spellEnd"/>
          </w:p>
        </w:tc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C8D55B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ADDAD3" w14:textId="28CF8E53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EA0671"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0B788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</w:tr>
      <w:tr w:rsidR="009B7344" w:rsidRPr="009B7344" w14:paraId="7C2AA96C" w14:textId="77777777" w:rsidTr="00EC4D45">
        <w:trPr>
          <w:trHeight w:val="247"/>
        </w:trPr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D4768C8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Janne Øksnes</w:t>
            </w:r>
          </w:p>
        </w:tc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78B8358" w14:textId="3DEEEA4E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7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E3A93C6" w14:textId="74FD8BF3" w:rsidR="009B7344" w:rsidRPr="009B7344" w:rsidRDefault="001C4B42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CD60" w14:textId="0449F714" w:rsidR="009B7344" w:rsidRPr="009B7344" w:rsidRDefault="006273EA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b/>
                <w:bCs/>
                <w:i/>
                <w:iCs/>
                <w:sz w:val="16"/>
                <w:szCs w:val="16"/>
                <w:u w:val="single"/>
              </w:rPr>
              <w:t>Bortreist</w:t>
            </w:r>
          </w:p>
        </w:tc>
      </w:tr>
      <w:tr w:rsidR="009B7344" w:rsidRPr="009B7344" w14:paraId="4CD0572C" w14:textId="77777777" w:rsidTr="00970260">
        <w:trPr>
          <w:trHeight w:val="267"/>
        </w:trPr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BB2945E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Thomas Lee   </w:t>
            </w:r>
          </w:p>
        </w:tc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F27EA3" w14:textId="5A7245C9" w:rsidR="009B7344" w:rsidRPr="009B7344" w:rsidRDefault="00EA0671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70260">
              <w:rPr>
                <w:b/>
                <w:bCs/>
                <w:i/>
                <w:iCs/>
                <w:sz w:val="16"/>
                <w:szCs w:val="16"/>
                <w:u w:val="single"/>
              </w:rPr>
              <w:t>x</w:t>
            </w:r>
          </w:p>
        </w:tc>
        <w:tc>
          <w:tcPr>
            <w:tcW w:w="7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F11EA9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1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2255F" w14:textId="77777777" w:rsidR="009B7344" w:rsidRPr="009B7344" w:rsidRDefault="009B7344" w:rsidP="009B7344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B7344">
              <w:rPr>
                <w:b/>
                <w:bCs/>
                <w:i/>
                <w:iCs/>
                <w:sz w:val="16"/>
                <w:szCs w:val="16"/>
                <w:u w:val="single"/>
              </w:rPr>
              <w:t>Daglig leder</w:t>
            </w:r>
          </w:p>
        </w:tc>
      </w:tr>
    </w:tbl>
    <w:p w14:paraId="510E4172" w14:textId="77777777" w:rsidR="009B7344" w:rsidRPr="007F730D" w:rsidRDefault="009B7344" w:rsidP="00DD2DE1"/>
    <w:p w14:paraId="7C0B5606" w14:textId="20DBBC13" w:rsidR="00353680" w:rsidRPr="00A52B31" w:rsidRDefault="00DD2DE1" w:rsidP="00353680">
      <w:pPr>
        <w:rPr>
          <w:sz w:val="20"/>
          <w:szCs w:val="20"/>
        </w:rPr>
      </w:pPr>
      <w:r w:rsidRPr="00A52B31">
        <w:rPr>
          <w:b/>
          <w:bCs/>
          <w:sz w:val="20"/>
          <w:szCs w:val="20"/>
          <w:u w:val="single"/>
        </w:rPr>
        <w:t xml:space="preserve">Sak 26/25     Godkjenning av innkalling. </w:t>
      </w:r>
      <w:r w:rsidR="00353680" w:rsidRPr="00A52B31">
        <w:rPr>
          <w:sz w:val="20"/>
          <w:szCs w:val="20"/>
        </w:rPr>
        <w:t>Innkallingen ble godkjent</w:t>
      </w:r>
    </w:p>
    <w:p w14:paraId="4FAD4EF9" w14:textId="21EDD884" w:rsidR="00353680" w:rsidRPr="00A52B31" w:rsidRDefault="00DD2DE1" w:rsidP="00353680">
      <w:pPr>
        <w:rPr>
          <w:sz w:val="20"/>
          <w:szCs w:val="20"/>
        </w:rPr>
      </w:pPr>
      <w:r w:rsidRPr="00A52B31">
        <w:rPr>
          <w:b/>
          <w:bCs/>
          <w:sz w:val="20"/>
          <w:szCs w:val="20"/>
          <w:u w:val="single"/>
        </w:rPr>
        <w:t>Sak 27/25     Godkjenning av referat fra styremøtet 1. september 2025</w:t>
      </w:r>
      <w:r w:rsidR="00353680" w:rsidRPr="00353680">
        <w:rPr>
          <w:sz w:val="20"/>
          <w:szCs w:val="20"/>
        </w:rPr>
        <w:t xml:space="preserve"> </w:t>
      </w:r>
      <w:r w:rsidR="00353680" w:rsidRPr="00A52B31">
        <w:rPr>
          <w:sz w:val="20"/>
          <w:szCs w:val="20"/>
        </w:rPr>
        <w:t>Referatet ble godkjent</w:t>
      </w:r>
    </w:p>
    <w:p w14:paraId="45227ABF" w14:textId="73F691A6" w:rsidR="00DD2DE1" w:rsidRPr="00A52B31" w:rsidRDefault="00DD2DE1" w:rsidP="00DD2DE1">
      <w:pPr>
        <w:rPr>
          <w:b/>
          <w:bCs/>
          <w:sz w:val="20"/>
          <w:szCs w:val="20"/>
          <w:u w:val="single"/>
        </w:rPr>
      </w:pPr>
      <w:r w:rsidRPr="00A52B31">
        <w:rPr>
          <w:b/>
          <w:bCs/>
          <w:sz w:val="20"/>
          <w:szCs w:val="20"/>
          <w:u w:val="single"/>
        </w:rPr>
        <w:t>Sak 28/25     Orientering om endring av dato på høstens siste styremøte.</w:t>
      </w:r>
    </w:p>
    <w:p w14:paraId="2F8A8B00" w14:textId="1D08B145" w:rsidR="00A126DF" w:rsidRPr="00A52B31" w:rsidRDefault="00DD2DE1" w:rsidP="00DD2DE1">
      <w:pPr>
        <w:rPr>
          <w:sz w:val="20"/>
          <w:szCs w:val="20"/>
        </w:rPr>
      </w:pPr>
      <w:r w:rsidRPr="00A52B31">
        <w:rPr>
          <w:sz w:val="20"/>
          <w:szCs w:val="20"/>
        </w:rPr>
        <w:t>Opprinnelig 5. november. Endret til 20. november. Styremøte med påfølgende julemiddag</w:t>
      </w:r>
      <w:r w:rsidR="00B63D01" w:rsidRPr="00A52B31">
        <w:rPr>
          <w:sz w:val="20"/>
          <w:szCs w:val="20"/>
        </w:rPr>
        <w:t xml:space="preserve"> på </w:t>
      </w:r>
      <w:r w:rsidR="00A126DF" w:rsidRPr="00A52B31">
        <w:rPr>
          <w:sz w:val="20"/>
          <w:szCs w:val="20"/>
        </w:rPr>
        <w:t>Nordnes bydelshus</w:t>
      </w:r>
      <w:r w:rsidR="00604EDB" w:rsidRPr="00A52B31">
        <w:rPr>
          <w:sz w:val="20"/>
          <w:szCs w:val="20"/>
        </w:rPr>
        <w:t xml:space="preserve">. </w:t>
      </w:r>
      <w:r w:rsidR="00D93160" w:rsidRPr="00A52B31">
        <w:rPr>
          <w:sz w:val="20"/>
          <w:szCs w:val="20"/>
        </w:rPr>
        <w:t xml:space="preserve">Roger Gjelsvik </w:t>
      </w:r>
      <w:r w:rsidR="003F5316" w:rsidRPr="00A52B31">
        <w:rPr>
          <w:sz w:val="20"/>
          <w:szCs w:val="20"/>
        </w:rPr>
        <w:t xml:space="preserve">og Hans Dankertsen </w:t>
      </w:r>
      <w:r w:rsidR="00B63D01" w:rsidRPr="00A52B31">
        <w:rPr>
          <w:sz w:val="20"/>
          <w:szCs w:val="20"/>
        </w:rPr>
        <w:t xml:space="preserve">inviteres </w:t>
      </w:r>
      <w:r w:rsidR="003F5316" w:rsidRPr="00A52B31">
        <w:rPr>
          <w:sz w:val="20"/>
          <w:szCs w:val="20"/>
        </w:rPr>
        <w:t xml:space="preserve">for å </w:t>
      </w:r>
      <w:r w:rsidR="00B63D01" w:rsidRPr="00A52B31">
        <w:rPr>
          <w:sz w:val="20"/>
          <w:szCs w:val="20"/>
        </w:rPr>
        <w:t>gi</w:t>
      </w:r>
      <w:r w:rsidR="003F5316" w:rsidRPr="00A52B31">
        <w:rPr>
          <w:sz w:val="20"/>
          <w:szCs w:val="20"/>
        </w:rPr>
        <w:t xml:space="preserve"> oppdatering på ny hall i sentrum og </w:t>
      </w:r>
      <w:r w:rsidR="00604EDB" w:rsidRPr="00A52B31">
        <w:rPr>
          <w:sz w:val="20"/>
          <w:szCs w:val="20"/>
        </w:rPr>
        <w:t>Slåtthaug Arena.</w:t>
      </w:r>
      <w:r w:rsidR="00AE033E" w:rsidRPr="00A52B31">
        <w:rPr>
          <w:sz w:val="20"/>
          <w:szCs w:val="20"/>
        </w:rPr>
        <w:t xml:space="preserve"> Møtet starter kl</w:t>
      </w:r>
      <w:r w:rsidR="008A1E26" w:rsidRPr="00A52B31">
        <w:rPr>
          <w:sz w:val="20"/>
          <w:szCs w:val="20"/>
        </w:rPr>
        <w:t>.</w:t>
      </w:r>
      <w:r w:rsidR="00AE033E" w:rsidRPr="00A52B31">
        <w:rPr>
          <w:sz w:val="20"/>
          <w:szCs w:val="20"/>
        </w:rPr>
        <w:t xml:space="preserve"> 17.30</w:t>
      </w:r>
      <w:r w:rsidR="008A1E26" w:rsidRPr="00A52B31">
        <w:rPr>
          <w:sz w:val="20"/>
          <w:szCs w:val="20"/>
        </w:rPr>
        <w:t>, middag kl. 19.</w:t>
      </w:r>
    </w:p>
    <w:p w14:paraId="79AA4154" w14:textId="7CBBCD80" w:rsidR="00C203BD" w:rsidRPr="00A52B31" w:rsidRDefault="008B2478" w:rsidP="00C203BD">
      <w:pPr>
        <w:rPr>
          <w:sz w:val="20"/>
          <w:szCs w:val="20"/>
        </w:rPr>
      </w:pPr>
      <w:r w:rsidRPr="00A52B31">
        <w:rPr>
          <w:b/>
          <w:bCs/>
          <w:sz w:val="20"/>
          <w:szCs w:val="20"/>
          <w:u w:val="single"/>
        </w:rPr>
        <w:t>Sak 29/25 R</w:t>
      </w:r>
      <w:r w:rsidR="00C203BD">
        <w:rPr>
          <w:b/>
          <w:bCs/>
          <w:sz w:val="20"/>
          <w:szCs w:val="20"/>
          <w:u w:val="single"/>
        </w:rPr>
        <w:t>.</w:t>
      </w:r>
      <w:r w:rsidRPr="00A52B31">
        <w:rPr>
          <w:b/>
          <w:bCs/>
          <w:sz w:val="20"/>
          <w:szCs w:val="20"/>
          <w:u w:val="single"/>
        </w:rPr>
        <w:t xml:space="preserve"> Gjelsvik (</w:t>
      </w:r>
      <w:proofErr w:type="spellStart"/>
      <w:r w:rsidRPr="00A52B31">
        <w:rPr>
          <w:b/>
          <w:bCs/>
          <w:sz w:val="20"/>
          <w:szCs w:val="20"/>
          <w:u w:val="single"/>
        </w:rPr>
        <w:t>Tif</w:t>
      </w:r>
      <w:proofErr w:type="spellEnd"/>
      <w:r w:rsidRPr="00A52B31">
        <w:rPr>
          <w:b/>
          <w:bCs/>
          <w:sz w:val="20"/>
          <w:szCs w:val="20"/>
          <w:u w:val="single"/>
        </w:rPr>
        <w:t xml:space="preserve"> Viking) orienterer om nytt anlegg i sentrum</w:t>
      </w:r>
      <w:r w:rsidR="00C203BD" w:rsidRPr="00C203BD">
        <w:rPr>
          <w:sz w:val="20"/>
          <w:szCs w:val="20"/>
        </w:rPr>
        <w:t xml:space="preserve"> </w:t>
      </w:r>
      <w:r w:rsidR="00C203BD" w:rsidRPr="00A52B31">
        <w:rPr>
          <w:sz w:val="20"/>
          <w:szCs w:val="20"/>
        </w:rPr>
        <w:t>Orientering ble utsatt til 20. november.</w:t>
      </w:r>
    </w:p>
    <w:p w14:paraId="356B2ACC" w14:textId="60A073D6" w:rsidR="00DD2DE1" w:rsidRPr="00A52B31" w:rsidRDefault="00DD2DE1" w:rsidP="00DD2DE1">
      <w:pPr>
        <w:rPr>
          <w:b/>
          <w:bCs/>
          <w:sz w:val="20"/>
          <w:szCs w:val="20"/>
          <w:u w:val="single"/>
        </w:rPr>
      </w:pPr>
      <w:r w:rsidRPr="00A52B31">
        <w:rPr>
          <w:b/>
          <w:bCs/>
          <w:sz w:val="20"/>
          <w:szCs w:val="20"/>
          <w:u w:val="single"/>
        </w:rPr>
        <w:t xml:space="preserve">Sak </w:t>
      </w:r>
      <w:r w:rsidR="008B2478" w:rsidRPr="00A52B31">
        <w:rPr>
          <w:b/>
          <w:bCs/>
          <w:sz w:val="20"/>
          <w:szCs w:val="20"/>
          <w:u w:val="single"/>
        </w:rPr>
        <w:t>30</w:t>
      </w:r>
      <w:r w:rsidRPr="00A52B31">
        <w:rPr>
          <w:b/>
          <w:bCs/>
          <w:sz w:val="20"/>
          <w:szCs w:val="20"/>
          <w:u w:val="single"/>
        </w:rPr>
        <w:t>/25    Utfall av saker til klageutvalg, treningstider skoler / haller.</w:t>
      </w:r>
    </w:p>
    <w:p w14:paraId="7685B5FC" w14:textId="6C836738" w:rsidR="00C71B08" w:rsidRPr="00A52B31" w:rsidRDefault="00DD2DE1" w:rsidP="00DD2DE1">
      <w:pPr>
        <w:rPr>
          <w:sz w:val="20"/>
          <w:szCs w:val="20"/>
        </w:rPr>
      </w:pPr>
      <w:r w:rsidRPr="00A52B31">
        <w:rPr>
          <w:sz w:val="20"/>
          <w:szCs w:val="20"/>
        </w:rPr>
        <w:t>Idrettsrådet mottok fire klager.</w:t>
      </w:r>
      <w:r w:rsidR="008C66A5" w:rsidRPr="00A52B31">
        <w:rPr>
          <w:sz w:val="20"/>
          <w:szCs w:val="20"/>
        </w:rPr>
        <w:t xml:space="preserve"> Tertnes allianse, </w:t>
      </w:r>
      <w:r w:rsidR="00B60C41" w:rsidRPr="00A52B31">
        <w:rPr>
          <w:sz w:val="20"/>
          <w:szCs w:val="20"/>
        </w:rPr>
        <w:t xml:space="preserve">Lyngbø SK, </w:t>
      </w:r>
      <w:proofErr w:type="spellStart"/>
      <w:r w:rsidR="00B60C41" w:rsidRPr="00A52B31">
        <w:rPr>
          <w:sz w:val="20"/>
          <w:szCs w:val="20"/>
        </w:rPr>
        <w:t>Gneist</w:t>
      </w:r>
      <w:proofErr w:type="spellEnd"/>
      <w:r w:rsidR="008B207F">
        <w:rPr>
          <w:sz w:val="20"/>
          <w:szCs w:val="20"/>
        </w:rPr>
        <w:t xml:space="preserve"> og</w:t>
      </w:r>
      <w:r w:rsidR="00B60C41" w:rsidRPr="00A52B31">
        <w:rPr>
          <w:sz w:val="20"/>
          <w:szCs w:val="20"/>
        </w:rPr>
        <w:t xml:space="preserve"> Fyllingen friidrett.</w:t>
      </w:r>
      <w:r w:rsidRPr="00A52B31">
        <w:rPr>
          <w:sz w:val="20"/>
          <w:szCs w:val="20"/>
        </w:rPr>
        <w:t xml:space="preserve"> </w:t>
      </w:r>
      <w:r w:rsidR="00C71B08" w:rsidRPr="00A52B31">
        <w:rPr>
          <w:sz w:val="20"/>
          <w:szCs w:val="20"/>
        </w:rPr>
        <w:t xml:space="preserve">Alle ble avslått. </w:t>
      </w:r>
      <w:r w:rsidR="00324D81" w:rsidRPr="00A52B31">
        <w:rPr>
          <w:sz w:val="20"/>
          <w:szCs w:val="20"/>
        </w:rPr>
        <w:t xml:space="preserve">                                                                                              Vidar Steine i klageutvalget redegjorde for prosess og avgjørelser. </w:t>
      </w:r>
      <w:r w:rsidR="00C71B08" w:rsidRPr="00A52B31">
        <w:rPr>
          <w:sz w:val="20"/>
          <w:szCs w:val="20"/>
        </w:rPr>
        <w:t xml:space="preserve">Ny dialog med </w:t>
      </w:r>
      <w:r w:rsidR="0032667D" w:rsidRPr="00A52B31">
        <w:rPr>
          <w:sz w:val="20"/>
          <w:szCs w:val="20"/>
        </w:rPr>
        <w:t>T</w:t>
      </w:r>
      <w:r w:rsidR="00C71B08" w:rsidRPr="00A52B31">
        <w:rPr>
          <w:sz w:val="20"/>
          <w:szCs w:val="20"/>
        </w:rPr>
        <w:t>ertnes allianse ang avgjørelsen</w:t>
      </w:r>
      <w:r w:rsidR="00324D81" w:rsidRPr="00A52B31">
        <w:rPr>
          <w:sz w:val="20"/>
          <w:szCs w:val="20"/>
        </w:rPr>
        <w:t>. Idrettsrådet undersøker ny informasjon i saken.</w:t>
      </w:r>
    </w:p>
    <w:p w14:paraId="51D3CB61" w14:textId="487F2A0A" w:rsidR="00DD2DE1" w:rsidRPr="00A52B31" w:rsidRDefault="00DD2DE1" w:rsidP="00DD2DE1">
      <w:pPr>
        <w:rPr>
          <w:b/>
          <w:bCs/>
          <w:sz w:val="20"/>
          <w:szCs w:val="20"/>
          <w:u w:val="single"/>
        </w:rPr>
      </w:pPr>
      <w:r w:rsidRPr="00A52B31">
        <w:rPr>
          <w:b/>
          <w:bCs/>
          <w:sz w:val="20"/>
          <w:szCs w:val="20"/>
          <w:u w:val="single"/>
        </w:rPr>
        <w:t xml:space="preserve">Sak </w:t>
      </w:r>
      <w:r w:rsidR="00824EA1" w:rsidRPr="00A52B31">
        <w:rPr>
          <w:b/>
          <w:bCs/>
          <w:sz w:val="20"/>
          <w:szCs w:val="20"/>
          <w:u w:val="single"/>
        </w:rPr>
        <w:t>3</w:t>
      </w:r>
      <w:r w:rsidR="008B2478" w:rsidRPr="00A52B31">
        <w:rPr>
          <w:b/>
          <w:bCs/>
          <w:sz w:val="20"/>
          <w:szCs w:val="20"/>
          <w:u w:val="single"/>
        </w:rPr>
        <w:t>1</w:t>
      </w:r>
      <w:r w:rsidRPr="00A52B31">
        <w:rPr>
          <w:b/>
          <w:bCs/>
          <w:sz w:val="20"/>
          <w:szCs w:val="20"/>
          <w:u w:val="single"/>
        </w:rPr>
        <w:t>/25     Bergensdalen ishockeyklubb, klage på ikke – tildelt treningstid / opprettelse av klubb.</w:t>
      </w:r>
    </w:p>
    <w:p w14:paraId="24A25864" w14:textId="73D30BB6" w:rsidR="00DD2DE1" w:rsidRPr="00A52B31" w:rsidRDefault="00824EA1" w:rsidP="00DD2DE1">
      <w:pPr>
        <w:rPr>
          <w:sz w:val="20"/>
          <w:szCs w:val="20"/>
        </w:rPr>
      </w:pPr>
      <w:r w:rsidRPr="00A52B31">
        <w:rPr>
          <w:sz w:val="20"/>
          <w:szCs w:val="20"/>
        </w:rPr>
        <w:t>Bergen kommune avslo klagen fra Bergensdalen ishockeyklubb</w:t>
      </w:r>
      <w:r w:rsidR="007367E8" w:rsidRPr="00A52B31">
        <w:rPr>
          <w:sz w:val="20"/>
          <w:szCs w:val="20"/>
        </w:rPr>
        <w:t xml:space="preserve"> 11. september 2025 på bakgrunn av at klubben ikke er medlem i NIF.</w:t>
      </w:r>
      <w:r w:rsidR="00846F2B" w:rsidRPr="00A52B31">
        <w:rPr>
          <w:color w:val="FF0000"/>
          <w:sz w:val="20"/>
          <w:szCs w:val="20"/>
        </w:rPr>
        <w:t xml:space="preserve"> </w:t>
      </w:r>
      <w:r w:rsidR="00846F2B" w:rsidRPr="00A52B31">
        <w:rPr>
          <w:sz w:val="20"/>
          <w:szCs w:val="20"/>
        </w:rPr>
        <w:t>Underskrevet av Etat for idrett: Torbjørn Iversen - Etatsdirektør og Knut Waage - Rådgiver</w:t>
      </w:r>
    </w:p>
    <w:p w14:paraId="0325CA0D" w14:textId="7B1F4289" w:rsidR="00DD2DE1" w:rsidRPr="00A52B31" w:rsidRDefault="00DD2DE1" w:rsidP="00DD2DE1">
      <w:pPr>
        <w:rPr>
          <w:b/>
          <w:bCs/>
          <w:sz w:val="20"/>
          <w:szCs w:val="20"/>
          <w:u w:val="single"/>
        </w:rPr>
      </w:pPr>
      <w:r w:rsidRPr="00A52B31">
        <w:rPr>
          <w:b/>
          <w:bCs/>
          <w:sz w:val="20"/>
          <w:szCs w:val="20"/>
          <w:u w:val="single"/>
        </w:rPr>
        <w:t xml:space="preserve">Sak </w:t>
      </w:r>
      <w:r w:rsidR="008B2478" w:rsidRPr="00A52B31">
        <w:rPr>
          <w:b/>
          <w:bCs/>
          <w:sz w:val="20"/>
          <w:szCs w:val="20"/>
          <w:u w:val="single"/>
        </w:rPr>
        <w:t>3</w:t>
      </w:r>
      <w:r w:rsidRPr="00A52B31">
        <w:rPr>
          <w:b/>
          <w:bCs/>
          <w:sz w:val="20"/>
          <w:szCs w:val="20"/>
          <w:u w:val="single"/>
        </w:rPr>
        <w:t xml:space="preserve">2/25     </w:t>
      </w:r>
      <w:r w:rsidR="008B2478" w:rsidRPr="00A52B31">
        <w:rPr>
          <w:b/>
          <w:bCs/>
          <w:sz w:val="20"/>
          <w:szCs w:val="20"/>
          <w:u w:val="single"/>
        </w:rPr>
        <w:t>LIM – prosjektet utvides til Arna bydel</w:t>
      </w:r>
    </w:p>
    <w:p w14:paraId="6D1985ED" w14:textId="089F1952" w:rsidR="008B2478" w:rsidRDefault="008B2478" w:rsidP="00DD2DE1">
      <w:pPr>
        <w:rPr>
          <w:sz w:val="20"/>
          <w:szCs w:val="20"/>
        </w:rPr>
      </w:pPr>
      <w:r w:rsidRPr="00A52B31">
        <w:rPr>
          <w:sz w:val="20"/>
          <w:szCs w:val="20"/>
        </w:rPr>
        <w:t xml:space="preserve">LIM starter opp i </w:t>
      </w:r>
      <w:r w:rsidR="00E16EFA" w:rsidRPr="00A52B31">
        <w:rPr>
          <w:sz w:val="20"/>
          <w:szCs w:val="20"/>
        </w:rPr>
        <w:t>Arna</w:t>
      </w:r>
      <w:r w:rsidRPr="00A52B31">
        <w:rPr>
          <w:sz w:val="20"/>
          <w:szCs w:val="20"/>
        </w:rPr>
        <w:t xml:space="preserve"> ved hjelp av Louise Mohn</w:t>
      </w:r>
      <w:r w:rsidR="008D3E80" w:rsidRPr="00A52B31">
        <w:rPr>
          <w:sz w:val="20"/>
          <w:szCs w:val="20"/>
        </w:rPr>
        <w:t xml:space="preserve"> i uke 42</w:t>
      </w:r>
      <w:r w:rsidRPr="00A52B31">
        <w:rPr>
          <w:sz w:val="20"/>
          <w:szCs w:val="20"/>
        </w:rPr>
        <w:t xml:space="preserve">. </w:t>
      </w:r>
      <w:r w:rsidR="00E16EFA" w:rsidRPr="00A52B31">
        <w:rPr>
          <w:sz w:val="20"/>
          <w:szCs w:val="20"/>
        </w:rPr>
        <w:t xml:space="preserve">Damelaget til Arna Bjørnar står for gjennomføringen. </w:t>
      </w:r>
      <w:r w:rsidR="008D3E80" w:rsidRPr="00A52B31">
        <w:rPr>
          <w:sz w:val="20"/>
          <w:szCs w:val="20"/>
        </w:rPr>
        <w:t>Daglig leder informerte om</w:t>
      </w:r>
      <w:r w:rsidR="00C348E3" w:rsidRPr="00A52B31">
        <w:rPr>
          <w:sz w:val="20"/>
          <w:szCs w:val="20"/>
        </w:rPr>
        <w:t xml:space="preserve"> </w:t>
      </w:r>
      <w:r w:rsidRPr="00A52B31">
        <w:rPr>
          <w:sz w:val="20"/>
          <w:szCs w:val="20"/>
        </w:rPr>
        <w:t>hvilke skoler</w:t>
      </w:r>
      <w:r w:rsidR="00775B0A" w:rsidRPr="00A52B31">
        <w:rPr>
          <w:sz w:val="20"/>
          <w:szCs w:val="20"/>
        </w:rPr>
        <w:t xml:space="preserve"> som har LIM nå</w:t>
      </w:r>
      <w:r w:rsidRPr="00A52B31">
        <w:rPr>
          <w:sz w:val="20"/>
          <w:szCs w:val="20"/>
        </w:rPr>
        <w:t xml:space="preserve">, opplegg og økonomi. </w:t>
      </w:r>
      <w:r w:rsidR="00775B0A" w:rsidRPr="00A52B31">
        <w:rPr>
          <w:sz w:val="20"/>
          <w:szCs w:val="20"/>
        </w:rPr>
        <w:t xml:space="preserve">Er LIM på Fridalen, Møhlenpris, Slettebakken, Nykrohnborg og Arna. </w:t>
      </w:r>
      <w:r w:rsidRPr="00A52B31">
        <w:rPr>
          <w:sz w:val="20"/>
          <w:szCs w:val="20"/>
        </w:rPr>
        <w:t xml:space="preserve">Kort redegjørelse av LIM sin status i resten av Bergen. </w:t>
      </w:r>
      <w:r w:rsidR="00C348E3" w:rsidRPr="00A52B31">
        <w:rPr>
          <w:sz w:val="20"/>
          <w:szCs w:val="20"/>
        </w:rPr>
        <w:t xml:space="preserve">God økonomi og </w:t>
      </w:r>
      <w:r w:rsidR="00C348E3" w:rsidRPr="00A52B31">
        <w:rPr>
          <w:sz w:val="20"/>
          <w:szCs w:val="20"/>
        </w:rPr>
        <w:lastRenderedPageBreak/>
        <w:t xml:space="preserve">godt oppmøte. Prøver å starte opp </w:t>
      </w:r>
      <w:r w:rsidR="00BE6013" w:rsidRPr="00A52B31">
        <w:rPr>
          <w:sz w:val="20"/>
          <w:szCs w:val="20"/>
        </w:rPr>
        <w:t xml:space="preserve">på </w:t>
      </w:r>
      <w:r w:rsidR="005C747F" w:rsidRPr="00A52B31">
        <w:rPr>
          <w:sz w:val="20"/>
          <w:szCs w:val="20"/>
        </w:rPr>
        <w:t>Flaktveit før jul. Styret gir adm</w:t>
      </w:r>
      <w:r w:rsidR="00E16EFA" w:rsidRPr="00A52B31">
        <w:rPr>
          <w:sz w:val="20"/>
          <w:szCs w:val="20"/>
        </w:rPr>
        <w:t>inistrasjonen</w:t>
      </w:r>
      <w:r w:rsidR="005C747F" w:rsidRPr="00A52B31">
        <w:rPr>
          <w:sz w:val="20"/>
          <w:szCs w:val="20"/>
        </w:rPr>
        <w:t xml:space="preserve"> </w:t>
      </w:r>
      <w:r w:rsidR="00BE6013" w:rsidRPr="00A52B31">
        <w:rPr>
          <w:sz w:val="20"/>
          <w:szCs w:val="20"/>
        </w:rPr>
        <w:t>godkjennelse til å velge nytt område dersom Flaktveit ikke lar seg gjennomføre.</w:t>
      </w:r>
    </w:p>
    <w:p w14:paraId="6FF1C78C" w14:textId="77777777" w:rsidR="003B50AD" w:rsidRPr="00A52B31" w:rsidRDefault="003B50AD" w:rsidP="00DD2DE1">
      <w:pPr>
        <w:rPr>
          <w:sz w:val="20"/>
          <w:szCs w:val="20"/>
        </w:rPr>
      </w:pPr>
    </w:p>
    <w:p w14:paraId="156D0034" w14:textId="6CF55F51" w:rsidR="00DD2DE1" w:rsidRPr="00A52B31" w:rsidRDefault="00DD2DE1" w:rsidP="00DD2DE1">
      <w:pPr>
        <w:rPr>
          <w:b/>
          <w:bCs/>
          <w:sz w:val="20"/>
          <w:szCs w:val="20"/>
          <w:u w:val="single"/>
        </w:rPr>
      </w:pPr>
      <w:r w:rsidRPr="00A52B31">
        <w:rPr>
          <w:b/>
          <w:bCs/>
          <w:sz w:val="20"/>
          <w:szCs w:val="20"/>
          <w:u w:val="single"/>
        </w:rPr>
        <w:t xml:space="preserve">Sak </w:t>
      </w:r>
      <w:r w:rsidR="008B2478" w:rsidRPr="00A52B31">
        <w:rPr>
          <w:b/>
          <w:bCs/>
          <w:sz w:val="20"/>
          <w:szCs w:val="20"/>
          <w:u w:val="single"/>
        </w:rPr>
        <w:t>33/25 U</w:t>
      </w:r>
      <w:r w:rsidRPr="00A52B31">
        <w:rPr>
          <w:b/>
          <w:bCs/>
          <w:sz w:val="20"/>
          <w:szCs w:val="20"/>
          <w:u w:val="single"/>
        </w:rPr>
        <w:t xml:space="preserve">tdeling av ekstraordinær midler høst 2025 </w:t>
      </w:r>
    </w:p>
    <w:p w14:paraId="7246A697" w14:textId="6AC8A048" w:rsidR="00DD6862" w:rsidRPr="00A52B31" w:rsidRDefault="008F1817" w:rsidP="00DD2DE1">
      <w:pPr>
        <w:rPr>
          <w:sz w:val="20"/>
          <w:szCs w:val="20"/>
        </w:rPr>
      </w:pPr>
      <w:r w:rsidRPr="00A52B31">
        <w:rPr>
          <w:sz w:val="20"/>
          <w:szCs w:val="20"/>
        </w:rPr>
        <w:t>6.713</w:t>
      </w:r>
      <w:r w:rsidR="00E15F18" w:rsidRPr="00A52B31">
        <w:rPr>
          <w:sz w:val="20"/>
          <w:szCs w:val="20"/>
        </w:rPr>
        <w:t>.000 kr er fordelt</w:t>
      </w:r>
      <w:r w:rsidR="00E9055B" w:rsidRPr="00A52B31">
        <w:rPr>
          <w:sz w:val="20"/>
          <w:szCs w:val="20"/>
        </w:rPr>
        <w:t>, og utbetalt, til</w:t>
      </w:r>
      <w:r w:rsidR="00E15F18" w:rsidRPr="00A52B31">
        <w:rPr>
          <w:sz w:val="20"/>
          <w:szCs w:val="20"/>
        </w:rPr>
        <w:t xml:space="preserve"> 173 klubber etter samme</w:t>
      </w:r>
      <w:r w:rsidR="00454DD2" w:rsidRPr="00A52B31">
        <w:rPr>
          <w:sz w:val="20"/>
          <w:szCs w:val="20"/>
        </w:rPr>
        <w:t xml:space="preserve"> </w:t>
      </w:r>
      <w:r w:rsidR="00B04703" w:rsidRPr="00A52B31">
        <w:rPr>
          <w:sz w:val="20"/>
          <w:szCs w:val="20"/>
        </w:rPr>
        <w:t>kriterier som LAM</w:t>
      </w:r>
      <w:r w:rsidR="00E9055B" w:rsidRPr="00A52B31">
        <w:rPr>
          <w:sz w:val="20"/>
          <w:szCs w:val="20"/>
        </w:rPr>
        <w:t xml:space="preserve"> med følgebrev.</w:t>
      </w:r>
    </w:p>
    <w:p w14:paraId="725F478A" w14:textId="77777777" w:rsidR="00CF6A79" w:rsidRPr="00A52B31" w:rsidRDefault="0016158F" w:rsidP="00CF6A79">
      <w:pPr>
        <w:rPr>
          <w:b/>
          <w:bCs/>
          <w:sz w:val="20"/>
          <w:szCs w:val="20"/>
          <w:u w:val="single"/>
        </w:rPr>
      </w:pPr>
      <w:r w:rsidRPr="00A52B31">
        <w:rPr>
          <w:b/>
          <w:bCs/>
          <w:sz w:val="20"/>
          <w:szCs w:val="20"/>
          <w:u w:val="single"/>
        </w:rPr>
        <w:t>Sak 34/25 Idrettsrådet</w:t>
      </w:r>
      <w:r w:rsidR="00CF6A79" w:rsidRPr="00A52B31">
        <w:rPr>
          <w:b/>
          <w:bCs/>
          <w:sz w:val="20"/>
          <w:szCs w:val="20"/>
          <w:u w:val="single"/>
        </w:rPr>
        <w:t xml:space="preserve"> har besvart NIF `s høringsspørsmål om idrettsrådsutvalgets rapport</w:t>
      </w:r>
    </w:p>
    <w:p w14:paraId="7FAEB26C" w14:textId="5AE46AE6" w:rsidR="00CA3727" w:rsidRPr="00BA50B3" w:rsidRDefault="00240B07" w:rsidP="00CF6A79">
      <w:pPr>
        <w:rPr>
          <w:i/>
          <w:iCs/>
          <w:color w:val="FF0000"/>
          <w:sz w:val="18"/>
          <w:szCs w:val="18"/>
        </w:rPr>
      </w:pPr>
      <w:r w:rsidRPr="00A52B31">
        <w:rPr>
          <w:sz w:val="20"/>
          <w:szCs w:val="20"/>
        </w:rPr>
        <w:t xml:space="preserve">Daglig leder har sendt svar på </w:t>
      </w:r>
      <w:r w:rsidR="00002C61" w:rsidRPr="00A52B31">
        <w:rPr>
          <w:sz w:val="20"/>
          <w:szCs w:val="20"/>
        </w:rPr>
        <w:t>høringsspørsmålene fra VIK om idrettsrådsutvalgets rapport.</w:t>
      </w:r>
      <w:r w:rsidR="00BA50B3">
        <w:rPr>
          <w:color w:val="FF0000"/>
        </w:rPr>
        <w:t xml:space="preserve">   </w:t>
      </w:r>
      <w:r w:rsidR="002216A8">
        <w:rPr>
          <w:color w:val="FF0000"/>
        </w:rPr>
        <w:t xml:space="preserve"> </w:t>
      </w:r>
      <w:r w:rsidR="005B453C">
        <w:rPr>
          <w:i/>
          <w:iCs/>
          <w:color w:val="FF0000"/>
          <w:sz w:val="18"/>
          <w:szCs w:val="18"/>
        </w:rPr>
        <w:t xml:space="preserve">    </w:t>
      </w:r>
      <w:r w:rsidR="00964999">
        <w:rPr>
          <w:i/>
          <w:iCs/>
          <w:color w:val="FF0000"/>
          <w:sz w:val="18"/>
          <w:szCs w:val="18"/>
        </w:rPr>
        <w:t xml:space="preserve">                           </w:t>
      </w:r>
      <w:r w:rsidR="001A6086" w:rsidRPr="00BA50B3">
        <w:rPr>
          <w:i/>
          <w:iCs/>
          <w:color w:val="FF0000"/>
          <w:sz w:val="18"/>
          <w:szCs w:val="18"/>
        </w:rPr>
        <w:t>«Rapport fra idrettsrådsutvalget – fremtidig organisering, finansiering og rolle for idrettsråd»</w:t>
      </w:r>
    </w:p>
    <w:p w14:paraId="7067CB23" w14:textId="17E5D244" w:rsidR="001A6086" w:rsidRPr="0069223B" w:rsidRDefault="00103EC2" w:rsidP="00CF6A79">
      <w:pPr>
        <w:rPr>
          <w:b/>
          <w:bCs/>
          <w:i/>
          <w:iCs/>
          <w:color w:val="FF0000"/>
          <w:sz w:val="18"/>
          <w:szCs w:val="18"/>
        </w:rPr>
      </w:pPr>
      <w:r w:rsidRPr="00BA50B3">
        <w:rPr>
          <w:b/>
          <w:bCs/>
          <w:i/>
          <w:iCs/>
          <w:color w:val="FF0000"/>
          <w:sz w:val="18"/>
          <w:szCs w:val="18"/>
        </w:rPr>
        <w:t>Idrettsrådenes finansiering:</w:t>
      </w:r>
      <w:r w:rsidR="0069223B">
        <w:rPr>
          <w:b/>
          <w:bCs/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Pr="00BA50B3">
        <w:rPr>
          <w:i/>
          <w:iCs/>
          <w:color w:val="FF0000"/>
          <w:sz w:val="18"/>
          <w:szCs w:val="18"/>
        </w:rPr>
        <w:t xml:space="preserve">• Jobbe for å gjøre prøveordningen med inntil 5 prosent av lokale aktivitetsmidler (LAM) til drift og felles tiltak i idrettsråd til en permanent løsning. </w:t>
      </w:r>
      <w:bookmarkStart w:id="0" w:name="_Hlk211587663"/>
      <w:r w:rsidRPr="00BA50B3">
        <w:rPr>
          <w:i/>
          <w:iCs/>
          <w:color w:val="FF0000"/>
          <w:sz w:val="18"/>
          <w:szCs w:val="18"/>
        </w:rPr>
        <w:t xml:space="preserve"> </w:t>
      </w:r>
      <w:r w:rsidR="002E0ECD" w:rsidRPr="003708BE">
        <w:rPr>
          <w:i/>
          <w:iCs/>
          <w:sz w:val="18"/>
          <w:szCs w:val="18"/>
        </w:rPr>
        <w:t xml:space="preserve">Idrettsrådet </w:t>
      </w:r>
      <w:bookmarkEnd w:id="0"/>
      <w:r w:rsidR="002E0ECD" w:rsidRPr="003708BE">
        <w:rPr>
          <w:i/>
          <w:iCs/>
          <w:sz w:val="18"/>
          <w:szCs w:val="18"/>
        </w:rPr>
        <w:t>ønsker 10%</w:t>
      </w:r>
      <w:r w:rsidR="0023776A" w:rsidRPr="003708BE">
        <w:rPr>
          <w:i/>
          <w:iCs/>
          <w:sz w:val="18"/>
          <w:szCs w:val="18"/>
        </w:rPr>
        <w:t xml:space="preserve"> dersom vi ikke får finansiering </w:t>
      </w:r>
      <w:r w:rsidR="003708BE" w:rsidRPr="003708BE">
        <w:rPr>
          <w:i/>
          <w:iCs/>
          <w:sz w:val="18"/>
          <w:szCs w:val="18"/>
        </w:rPr>
        <w:t>gjennom pott 1.</w:t>
      </w:r>
      <w:r w:rsidRPr="003708BE">
        <w:rPr>
          <w:i/>
          <w:iCs/>
          <w:sz w:val="18"/>
          <w:szCs w:val="18"/>
        </w:rPr>
        <w:t xml:space="preserve">                                                          </w:t>
      </w:r>
      <w:r w:rsidR="00BE78DC" w:rsidRPr="003708BE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</w:t>
      </w:r>
      <w:r w:rsidRPr="00BA50B3">
        <w:rPr>
          <w:i/>
          <w:iCs/>
          <w:color w:val="FF0000"/>
          <w:sz w:val="18"/>
          <w:szCs w:val="18"/>
        </w:rPr>
        <w:t>• Jobbe for å fjerne kravet kommunalt bidrag tilsvarende LAM-summen</w:t>
      </w:r>
      <w:r w:rsidR="003708BE">
        <w:rPr>
          <w:i/>
          <w:iCs/>
          <w:color w:val="FF0000"/>
          <w:sz w:val="18"/>
          <w:szCs w:val="18"/>
        </w:rPr>
        <w:t xml:space="preserve">. </w:t>
      </w:r>
      <w:r w:rsidR="003708BE" w:rsidRPr="003708BE">
        <w:rPr>
          <w:i/>
          <w:iCs/>
          <w:sz w:val="18"/>
          <w:szCs w:val="18"/>
        </w:rPr>
        <w:t>Idrettsrådet er enige.</w:t>
      </w:r>
    </w:p>
    <w:p w14:paraId="471EE36D" w14:textId="24743779" w:rsidR="002D77B9" w:rsidRPr="003B0B2F" w:rsidRDefault="00282A02" w:rsidP="00CF6A79">
      <w:pPr>
        <w:rPr>
          <w:b/>
          <w:bCs/>
          <w:i/>
          <w:iCs/>
          <w:color w:val="FF0000"/>
          <w:sz w:val="18"/>
          <w:szCs w:val="18"/>
        </w:rPr>
      </w:pPr>
      <w:r w:rsidRPr="00A13767">
        <w:rPr>
          <w:b/>
          <w:bCs/>
          <w:i/>
          <w:iCs/>
          <w:color w:val="FF0000"/>
          <w:sz w:val="18"/>
          <w:szCs w:val="18"/>
        </w:rPr>
        <w:t>Idrettsrådenes organisering</w:t>
      </w:r>
      <w:r w:rsidR="00D02BE4">
        <w:rPr>
          <w:b/>
          <w:bCs/>
          <w:i/>
          <w:iCs/>
          <w:color w:val="FF0000"/>
          <w:sz w:val="18"/>
          <w:szCs w:val="18"/>
        </w:rPr>
        <w:t>:</w:t>
      </w:r>
      <w:r w:rsidR="00B3073B">
        <w:rPr>
          <w:b/>
          <w:bCs/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737067" w:rsidRPr="00A13767">
        <w:rPr>
          <w:i/>
          <w:iCs/>
          <w:color w:val="FF0000"/>
          <w:sz w:val="18"/>
          <w:szCs w:val="18"/>
        </w:rPr>
        <w:t>U</w:t>
      </w:r>
      <w:r w:rsidRPr="00A13767">
        <w:rPr>
          <w:i/>
          <w:iCs/>
          <w:color w:val="FF0000"/>
          <w:sz w:val="18"/>
          <w:szCs w:val="18"/>
        </w:rPr>
        <w:t>tvalget</w:t>
      </w:r>
      <w:r w:rsidR="00737067" w:rsidRPr="00A13767">
        <w:rPr>
          <w:i/>
          <w:iCs/>
          <w:color w:val="FF0000"/>
          <w:sz w:val="18"/>
          <w:szCs w:val="18"/>
        </w:rPr>
        <w:t xml:space="preserve"> ser</w:t>
      </w:r>
      <w:r w:rsidRPr="00A13767">
        <w:rPr>
          <w:i/>
          <w:iCs/>
          <w:color w:val="FF0000"/>
          <w:sz w:val="18"/>
          <w:szCs w:val="18"/>
        </w:rPr>
        <w:t xml:space="preserve"> de positive gevinstene med regionale samarbeid – der det er mulig og ønskelig. Samarbeid skal styrke idrettsrådenesarbeid mot kommunene, særlig idrettspolitisk.</w:t>
      </w:r>
      <w:r w:rsidR="00B3073B">
        <w:rPr>
          <w:b/>
          <w:bCs/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</w:t>
      </w:r>
      <w:r w:rsidR="00E21636" w:rsidRPr="00F55F05">
        <w:rPr>
          <w:sz w:val="18"/>
          <w:szCs w:val="18"/>
        </w:rPr>
        <w:t>Idrettsrådet</w:t>
      </w:r>
      <w:r w:rsidR="00BA64FB" w:rsidRPr="00F55F05">
        <w:rPr>
          <w:sz w:val="18"/>
          <w:szCs w:val="18"/>
        </w:rPr>
        <w:t xml:space="preserve"> har allerede et etablert samarbeid med daglige ledere i Norge</w:t>
      </w:r>
      <w:r w:rsidR="00E21636" w:rsidRPr="00F55F05">
        <w:rPr>
          <w:sz w:val="18"/>
          <w:szCs w:val="18"/>
        </w:rPr>
        <w:t>.</w:t>
      </w:r>
      <w:r w:rsidR="00D02BE4">
        <w:rPr>
          <w:sz w:val="18"/>
          <w:szCs w:val="18"/>
        </w:rPr>
        <w:t xml:space="preserve"> </w:t>
      </w:r>
      <w:r w:rsidR="00B12608" w:rsidRPr="00F55F05">
        <w:rPr>
          <w:sz w:val="18"/>
          <w:szCs w:val="18"/>
        </w:rPr>
        <w:t>Vi tilføyde at det kunne vært en ide med det samme for styreledere</w:t>
      </w:r>
      <w:r w:rsidR="00DD5B1A" w:rsidRPr="00F55F05">
        <w:rPr>
          <w:sz w:val="18"/>
          <w:szCs w:val="18"/>
        </w:rPr>
        <w:t xml:space="preserve"> og at </w:t>
      </w:r>
      <w:r w:rsidR="00F068BE" w:rsidRPr="00F55F05">
        <w:rPr>
          <w:sz w:val="18"/>
          <w:szCs w:val="18"/>
        </w:rPr>
        <w:t>styrelederne skulle vært invitert inn i Teams – møte</w:t>
      </w:r>
      <w:r w:rsidR="001529F5" w:rsidRPr="00F55F05">
        <w:rPr>
          <w:sz w:val="18"/>
          <w:szCs w:val="18"/>
        </w:rPr>
        <w:t>ne til daglig leder</w:t>
      </w:r>
      <w:r w:rsidR="00D02BE4">
        <w:rPr>
          <w:sz w:val="18"/>
          <w:szCs w:val="18"/>
        </w:rPr>
        <w:t xml:space="preserve">e </w:t>
      </w:r>
      <w:r w:rsidR="002D77B9" w:rsidRPr="00F55F05">
        <w:rPr>
          <w:sz w:val="18"/>
          <w:szCs w:val="18"/>
        </w:rPr>
        <w:t>en eller to ganger i året.</w:t>
      </w:r>
      <w:r w:rsidR="003B0B2F">
        <w:rPr>
          <w:b/>
          <w:bCs/>
          <w:i/>
          <w:iCs/>
          <w:color w:val="FF0000"/>
          <w:sz w:val="18"/>
          <w:szCs w:val="18"/>
        </w:rPr>
        <w:t xml:space="preserve"> </w:t>
      </w:r>
      <w:r w:rsidR="00852967" w:rsidRPr="00F55F05">
        <w:rPr>
          <w:sz w:val="18"/>
          <w:szCs w:val="18"/>
        </w:rPr>
        <w:t xml:space="preserve">Noen idrettsråd ønsket tettere samarbeid med idrettskretsene, men der har vi i Bergen allerede </w:t>
      </w:r>
      <w:r w:rsidR="002A4D48" w:rsidRPr="00F55F05">
        <w:rPr>
          <w:sz w:val="18"/>
          <w:szCs w:val="18"/>
        </w:rPr>
        <w:t>godt samarbeid.</w:t>
      </w:r>
    </w:p>
    <w:p w14:paraId="0661A9D2" w14:textId="39028A25" w:rsidR="004D3976" w:rsidRPr="00F92896" w:rsidRDefault="00797C6E" w:rsidP="00CF6A79">
      <w:pPr>
        <w:rPr>
          <w:i/>
          <w:iCs/>
          <w:color w:val="FF0000"/>
          <w:sz w:val="18"/>
          <w:szCs w:val="18"/>
        </w:rPr>
      </w:pPr>
      <w:r w:rsidRPr="00A13767">
        <w:rPr>
          <w:i/>
          <w:iCs/>
          <w:color w:val="FF0000"/>
          <w:sz w:val="18"/>
          <w:szCs w:val="18"/>
          <w:u w:val="single"/>
        </w:rPr>
        <w:t>Følgende tiltak foreslås for å styrke IRs rolle i idrettsorganisasjonen og i kommunene:</w:t>
      </w:r>
      <w:r w:rsidRPr="00A13767">
        <w:rPr>
          <w:i/>
          <w:iCs/>
          <w:color w:val="FF0000"/>
          <w:sz w:val="18"/>
          <w:szCs w:val="18"/>
        </w:rPr>
        <w:t xml:space="preserve"> </w:t>
      </w:r>
      <w:r w:rsidR="003B0B2F">
        <w:rPr>
          <w:i/>
          <w:iCs/>
          <w:color w:val="FF0000"/>
          <w:sz w:val="18"/>
          <w:szCs w:val="18"/>
        </w:rPr>
        <w:t xml:space="preserve">                                           </w:t>
      </w:r>
      <w:r w:rsidRPr="00A13767">
        <w:rPr>
          <w:b/>
          <w:bCs/>
          <w:i/>
          <w:iCs/>
          <w:color w:val="FF0000"/>
          <w:sz w:val="18"/>
          <w:szCs w:val="18"/>
          <w:u w:val="single"/>
        </w:rPr>
        <w:t>Idrettsorganisasjonen</w:t>
      </w:r>
      <w:r w:rsidRPr="00A13767">
        <w:rPr>
          <w:b/>
          <w:bCs/>
          <w:i/>
          <w:iCs/>
          <w:color w:val="FF0000"/>
          <w:sz w:val="18"/>
          <w:szCs w:val="18"/>
        </w:rPr>
        <w:t xml:space="preserve"> </w:t>
      </w:r>
      <w:r w:rsidR="00C57145" w:rsidRPr="00A13767">
        <w:rPr>
          <w:b/>
          <w:bCs/>
          <w:i/>
          <w:iCs/>
          <w:color w:val="FF0000"/>
          <w:sz w:val="18"/>
          <w:szCs w:val="18"/>
        </w:rPr>
        <w:t xml:space="preserve">  </w:t>
      </w:r>
      <w:r w:rsidR="00C57145" w:rsidRPr="00A13767">
        <w:rPr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A13767">
        <w:rPr>
          <w:i/>
          <w:iCs/>
          <w:color w:val="FF0000"/>
          <w:sz w:val="18"/>
          <w:szCs w:val="18"/>
        </w:rPr>
        <w:t xml:space="preserve">                                                      </w:t>
      </w:r>
      <w:r w:rsidRPr="00A13767">
        <w:rPr>
          <w:i/>
          <w:iCs/>
          <w:color w:val="FF0000"/>
          <w:sz w:val="18"/>
          <w:szCs w:val="18"/>
        </w:rPr>
        <w:t xml:space="preserve">• Det gjennomføres flere </w:t>
      </w:r>
      <w:proofErr w:type="spellStart"/>
      <w:r w:rsidRPr="00A13767">
        <w:rPr>
          <w:i/>
          <w:iCs/>
          <w:color w:val="FF0000"/>
          <w:sz w:val="18"/>
          <w:szCs w:val="18"/>
        </w:rPr>
        <w:t>idrettsrådswebinarer</w:t>
      </w:r>
      <w:proofErr w:type="spellEnd"/>
      <w:r w:rsidRPr="00A13767">
        <w:rPr>
          <w:i/>
          <w:iCs/>
          <w:color w:val="FF0000"/>
          <w:sz w:val="18"/>
          <w:szCs w:val="18"/>
        </w:rPr>
        <w:t xml:space="preserve"> nasjonalt, flere fysiske seminarer regionalt. </w:t>
      </w:r>
      <w:r w:rsidR="00C57145" w:rsidRPr="00A13767">
        <w:rPr>
          <w:i/>
          <w:iCs/>
          <w:color w:val="FF0000"/>
          <w:sz w:val="18"/>
          <w:szCs w:val="18"/>
        </w:rPr>
        <w:t xml:space="preserve">              </w:t>
      </w:r>
      <w:r w:rsidR="00A13767">
        <w:rPr>
          <w:i/>
          <w:iCs/>
          <w:color w:val="FF0000"/>
          <w:sz w:val="18"/>
          <w:szCs w:val="18"/>
        </w:rPr>
        <w:t xml:space="preserve">                                                 </w:t>
      </w:r>
      <w:r w:rsidRPr="00A13767">
        <w:rPr>
          <w:i/>
          <w:iCs/>
          <w:color w:val="FF0000"/>
          <w:sz w:val="18"/>
          <w:szCs w:val="18"/>
        </w:rPr>
        <w:t xml:space="preserve">• Anleggs- og idrettsrådskonferanse videreføres, men innspillene til forbedringer tas til etterretning. </w:t>
      </w:r>
      <w:r w:rsidR="00C57145" w:rsidRPr="00A13767">
        <w:rPr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A13767">
        <w:rPr>
          <w:i/>
          <w:iCs/>
          <w:color w:val="FF0000"/>
          <w:sz w:val="18"/>
          <w:szCs w:val="18"/>
        </w:rPr>
        <w:t xml:space="preserve">• Utarbeidelse av et samarbeidsutvalg for styreledere skal styrke idrettsrådenes politiske kompetanse. Tilsvarende videreutvikle nettverket med daglig ledere i IR. </w:t>
      </w:r>
      <w:r w:rsidR="007439EC" w:rsidRPr="00F55F05">
        <w:rPr>
          <w:sz w:val="18"/>
          <w:szCs w:val="18"/>
        </w:rPr>
        <w:t xml:space="preserve">Idrettsrådet </w:t>
      </w:r>
      <w:r w:rsidR="00D857E8" w:rsidRPr="00F55F05">
        <w:rPr>
          <w:sz w:val="18"/>
          <w:szCs w:val="18"/>
        </w:rPr>
        <w:t>ønsker også at NIF skal gi idrettsrådene stemmerett på tinget.</w:t>
      </w:r>
    </w:p>
    <w:p w14:paraId="0572EFB4" w14:textId="27703628" w:rsidR="006F0E56" w:rsidRPr="00A52B31" w:rsidRDefault="00797C6E" w:rsidP="00CF6A79">
      <w:pPr>
        <w:rPr>
          <w:i/>
          <w:iCs/>
          <w:color w:val="00B050"/>
          <w:sz w:val="24"/>
          <w:szCs w:val="24"/>
        </w:rPr>
      </w:pPr>
      <w:r w:rsidRPr="005A68AC">
        <w:rPr>
          <w:b/>
          <w:bCs/>
          <w:i/>
          <w:iCs/>
          <w:color w:val="FF0000"/>
          <w:sz w:val="18"/>
          <w:szCs w:val="18"/>
          <w:u w:val="single"/>
        </w:rPr>
        <w:t>Kommunen</w:t>
      </w:r>
      <w:r w:rsidRPr="005A68AC">
        <w:rPr>
          <w:i/>
          <w:iCs/>
          <w:color w:val="FF0000"/>
          <w:sz w:val="18"/>
          <w:szCs w:val="18"/>
        </w:rPr>
        <w:t xml:space="preserve"> </w:t>
      </w:r>
      <w:r w:rsidR="003920D4" w:rsidRPr="005A68AC">
        <w:rPr>
          <w:i/>
          <w:iCs/>
          <w:color w:val="FF0000"/>
          <w:sz w:val="18"/>
          <w:szCs w:val="18"/>
        </w:rPr>
        <w:t xml:space="preserve">             </w:t>
      </w:r>
      <w:r w:rsidR="003920D4">
        <w:rPr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92896">
        <w:rPr>
          <w:i/>
          <w:iCs/>
          <w:color w:val="FF0000"/>
          <w:sz w:val="24"/>
          <w:szCs w:val="24"/>
        </w:rPr>
        <w:t xml:space="preserve">         </w:t>
      </w:r>
      <w:r w:rsidRPr="00F55F05">
        <w:rPr>
          <w:i/>
          <w:iCs/>
          <w:color w:val="FF0000"/>
          <w:sz w:val="18"/>
          <w:szCs w:val="18"/>
        </w:rPr>
        <w:t xml:space="preserve">• NIF kårer årets idrettskommune. Samarbeidspartnere kan inviteres med, f.eks. Kultur- og likestillingsdepartementet (KUD). </w:t>
      </w:r>
      <w:r w:rsidR="00183C9A" w:rsidRPr="00F55F05">
        <w:rPr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</w:t>
      </w:r>
      <w:r w:rsidRPr="00F55F05">
        <w:rPr>
          <w:i/>
          <w:iCs/>
          <w:color w:val="FF0000"/>
          <w:sz w:val="18"/>
          <w:szCs w:val="18"/>
        </w:rPr>
        <w:t xml:space="preserve">• NIF og Kommunenes sentralforbund (KS) bes jobbe sammen for styrke samarbeidet mellom kommune og idrettsråd. </w:t>
      </w:r>
      <w:r w:rsidR="00183C9A" w:rsidRPr="00F55F05">
        <w:rPr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F55F05">
        <w:rPr>
          <w:i/>
          <w:iCs/>
          <w:color w:val="FF0000"/>
          <w:sz w:val="18"/>
          <w:szCs w:val="18"/>
        </w:rPr>
        <w:t xml:space="preserve">• Det gjøres en felles innsats for at idrettsrådene skal etablere/fornye sine samarbeidsavtaler med kommunene. </w:t>
      </w:r>
      <w:r w:rsidR="00DA625C" w:rsidRPr="00F55F05">
        <w:rPr>
          <w:i/>
          <w:iCs/>
          <w:color w:val="FF0000"/>
          <w:sz w:val="18"/>
          <w:szCs w:val="18"/>
        </w:rPr>
        <w:t xml:space="preserve"> </w:t>
      </w:r>
      <w:r w:rsidR="00F55F05">
        <w:rPr>
          <w:i/>
          <w:iCs/>
          <w:color w:val="FF0000"/>
          <w:sz w:val="18"/>
          <w:szCs w:val="18"/>
        </w:rPr>
        <w:t xml:space="preserve">                   </w:t>
      </w:r>
      <w:r w:rsidR="00DA625C" w:rsidRPr="00F55F05">
        <w:rPr>
          <w:i/>
          <w:iCs/>
          <w:color w:val="FF0000"/>
          <w:sz w:val="18"/>
          <w:szCs w:val="18"/>
        </w:rPr>
        <w:t xml:space="preserve"> </w:t>
      </w:r>
      <w:bookmarkStart w:id="1" w:name="_Hlk211587824"/>
      <w:r w:rsidR="00CF0ADB" w:rsidRPr="00F55F05">
        <w:rPr>
          <w:sz w:val="18"/>
          <w:szCs w:val="18"/>
        </w:rPr>
        <w:t>I</w:t>
      </w:r>
      <w:r w:rsidR="00F55F05">
        <w:rPr>
          <w:sz w:val="18"/>
          <w:szCs w:val="18"/>
        </w:rPr>
        <w:t xml:space="preserve">drettsrådet i </w:t>
      </w:r>
      <w:r w:rsidR="00DA625C" w:rsidRPr="00F55F05">
        <w:rPr>
          <w:sz w:val="18"/>
          <w:szCs w:val="18"/>
        </w:rPr>
        <w:t xml:space="preserve">Bergen </w:t>
      </w:r>
      <w:bookmarkEnd w:id="1"/>
      <w:r w:rsidR="00DA625C" w:rsidRPr="00F55F05">
        <w:rPr>
          <w:sz w:val="18"/>
          <w:szCs w:val="18"/>
        </w:rPr>
        <w:t xml:space="preserve">er i gang med dette.                                                                                                                              </w:t>
      </w:r>
      <w:r w:rsidR="00F55F05">
        <w:rPr>
          <w:sz w:val="18"/>
          <w:szCs w:val="18"/>
        </w:rPr>
        <w:t xml:space="preserve">                     </w:t>
      </w:r>
      <w:r w:rsidRPr="00F55F05">
        <w:rPr>
          <w:i/>
          <w:iCs/>
          <w:color w:val="FF0000"/>
          <w:sz w:val="18"/>
          <w:szCs w:val="18"/>
        </w:rPr>
        <w:t>• Alle idrettsråd kan ta initiativ til en dialog-time hvert/annethvert år i kommunestyret.</w:t>
      </w:r>
      <w:r w:rsidR="00FF3FDD">
        <w:rPr>
          <w:i/>
          <w:iCs/>
          <w:color w:val="FF0000"/>
          <w:sz w:val="24"/>
          <w:szCs w:val="24"/>
        </w:rPr>
        <w:t xml:space="preserve">                                    </w:t>
      </w:r>
      <w:r w:rsidR="00F55F05" w:rsidRPr="00F55F05">
        <w:rPr>
          <w:sz w:val="18"/>
          <w:szCs w:val="18"/>
        </w:rPr>
        <w:t>Idrettsrådet i Bergen</w:t>
      </w:r>
      <w:r w:rsidR="00EF713D" w:rsidRPr="00F55F05">
        <w:rPr>
          <w:sz w:val="18"/>
          <w:szCs w:val="18"/>
        </w:rPr>
        <w:t xml:space="preserve"> har </w:t>
      </w:r>
      <w:r w:rsidR="00A13767" w:rsidRPr="00F55F05">
        <w:rPr>
          <w:sz w:val="18"/>
          <w:szCs w:val="18"/>
        </w:rPr>
        <w:t xml:space="preserve">allerede </w:t>
      </w:r>
      <w:r w:rsidR="00EF713D" w:rsidRPr="00F55F05">
        <w:rPr>
          <w:sz w:val="18"/>
          <w:szCs w:val="18"/>
        </w:rPr>
        <w:t xml:space="preserve">en åpen vei inn til politikerne, og har </w:t>
      </w:r>
      <w:r w:rsidR="00CF0ADB" w:rsidRPr="00F55F05">
        <w:rPr>
          <w:sz w:val="18"/>
          <w:szCs w:val="18"/>
        </w:rPr>
        <w:t>avtalefestet tertiære møter med idrettsbyråden</w:t>
      </w:r>
      <w:r w:rsidR="00CF0ADB" w:rsidRPr="00A13767">
        <w:rPr>
          <w:sz w:val="24"/>
          <w:szCs w:val="24"/>
        </w:rPr>
        <w:t>.</w:t>
      </w:r>
    </w:p>
    <w:p w14:paraId="66D16E2D" w14:textId="093A05CF" w:rsidR="00824EA1" w:rsidRPr="00A52B31" w:rsidRDefault="00DD2DE1" w:rsidP="00824EA1">
      <w:pPr>
        <w:rPr>
          <w:b/>
          <w:bCs/>
          <w:sz w:val="20"/>
          <w:szCs w:val="20"/>
          <w:u w:val="single"/>
        </w:rPr>
      </w:pPr>
      <w:r w:rsidRPr="00A52B31">
        <w:rPr>
          <w:b/>
          <w:bCs/>
          <w:sz w:val="20"/>
          <w:szCs w:val="20"/>
          <w:u w:val="single"/>
        </w:rPr>
        <w:t xml:space="preserve">Sak </w:t>
      </w:r>
      <w:r w:rsidR="008B2478" w:rsidRPr="00A52B31">
        <w:rPr>
          <w:b/>
          <w:bCs/>
          <w:sz w:val="20"/>
          <w:szCs w:val="20"/>
          <w:u w:val="single"/>
        </w:rPr>
        <w:t>3</w:t>
      </w:r>
      <w:r w:rsidR="00CF6A79" w:rsidRPr="00A52B31">
        <w:rPr>
          <w:b/>
          <w:bCs/>
          <w:sz w:val="20"/>
          <w:szCs w:val="20"/>
          <w:u w:val="single"/>
        </w:rPr>
        <w:t>5</w:t>
      </w:r>
      <w:r w:rsidRPr="00A52B31">
        <w:rPr>
          <w:b/>
          <w:bCs/>
          <w:sz w:val="20"/>
          <w:szCs w:val="20"/>
          <w:u w:val="single"/>
        </w:rPr>
        <w:t>/25 Annet</w:t>
      </w:r>
    </w:p>
    <w:p w14:paraId="0E3BB9A2" w14:textId="2F27E836" w:rsidR="00D64E97" w:rsidRPr="00FB7DEC" w:rsidRDefault="00DD2DE1" w:rsidP="00DD2DE1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 xml:space="preserve">Daglig leder holdt innlegg om </w:t>
      </w:r>
      <w:r w:rsidR="00D64E97" w:rsidRPr="00FB7DEC">
        <w:rPr>
          <w:sz w:val="20"/>
          <w:szCs w:val="20"/>
        </w:rPr>
        <w:t>Idrettsrådets arbeids</w:t>
      </w:r>
      <w:r w:rsidR="008B2478" w:rsidRPr="00FB7DEC">
        <w:rPr>
          <w:sz w:val="20"/>
          <w:szCs w:val="20"/>
        </w:rPr>
        <w:t xml:space="preserve"> – og ansvars</w:t>
      </w:r>
      <w:r w:rsidR="00D64E97" w:rsidRPr="00FB7DEC">
        <w:rPr>
          <w:sz w:val="20"/>
          <w:szCs w:val="20"/>
        </w:rPr>
        <w:t xml:space="preserve">områder og satsningen framover for </w:t>
      </w:r>
      <w:r w:rsidR="008B2478" w:rsidRPr="00FB7DEC">
        <w:rPr>
          <w:sz w:val="20"/>
          <w:szCs w:val="20"/>
        </w:rPr>
        <w:t>E</w:t>
      </w:r>
      <w:r w:rsidR="00D64E97" w:rsidRPr="00FB7DEC">
        <w:rPr>
          <w:sz w:val="20"/>
          <w:szCs w:val="20"/>
        </w:rPr>
        <w:t>tat for idrett på</w:t>
      </w:r>
      <w:r w:rsidR="0014154B" w:rsidRPr="00FB7DEC">
        <w:rPr>
          <w:sz w:val="20"/>
          <w:szCs w:val="20"/>
        </w:rPr>
        <w:t xml:space="preserve"> deres seminar på</w:t>
      </w:r>
      <w:r w:rsidR="00D64E97" w:rsidRPr="00FB7DEC">
        <w:rPr>
          <w:sz w:val="20"/>
          <w:szCs w:val="20"/>
        </w:rPr>
        <w:t xml:space="preserve"> Voss.</w:t>
      </w:r>
    </w:p>
    <w:p w14:paraId="24C7351E" w14:textId="511EEB41" w:rsidR="00DD2DE1" w:rsidRPr="00FB7DEC" w:rsidRDefault="00D64E97" w:rsidP="00D64E97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>Idrettsrådet (Anders, Sandrino og Thomas) deltok på VIK sin samling på Voss. Tema var anlegg, idretten som samfunnsbygger, konfliktsaker, klubbutvikling idrett og helse samt frivillighet.</w:t>
      </w:r>
    </w:p>
    <w:p w14:paraId="28235F10" w14:textId="492273EE" w:rsidR="00D64E97" w:rsidRPr="00FB7DEC" w:rsidRDefault="00D64E97" w:rsidP="00D64E97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>Deltatt på møte med Etat for idrett om økt belegg på fotballbanene i Bergen.</w:t>
      </w:r>
    </w:p>
    <w:p w14:paraId="569162A9" w14:textId="69431217" w:rsidR="00D64E97" w:rsidRPr="00FB7DEC" w:rsidRDefault="00D64E97" w:rsidP="00D64E97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 xml:space="preserve">Styreleder deltok på åpningen av </w:t>
      </w:r>
      <w:proofErr w:type="spellStart"/>
      <w:r w:rsidRPr="00FB7DEC">
        <w:rPr>
          <w:sz w:val="20"/>
          <w:szCs w:val="20"/>
        </w:rPr>
        <w:t>Gneist</w:t>
      </w:r>
      <w:proofErr w:type="spellEnd"/>
      <w:r w:rsidRPr="00FB7DEC">
        <w:rPr>
          <w:sz w:val="20"/>
          <w:szCs w:val="20"/>
        </w:rPr>
        <w:t xml:space="preserve"> arena. Sandrino og Thomas </w:t>
      </w:r>
      <w:r w:rsidR="00F477C9" w:rsidRPr="00FB7DEC">
        <w:rPr>
          <w:sz w:val="20"/>
          <w:szCs w:val="20"/>
        </w:rPr>
        <w:t xml:space="preserve">skal opp med </w:t>
      </w:r>
      <w:r w:rsidRPr="00FB7DEC">
        <w:rPr>
          <w:sz w:val="20"/>
          <w:szCs w:val="20"/>
        </w:rPr>
        <w:t>en symbolsk gave.</w:t>
      </w:r>
      <w:r w:rsidR="00F477C9" w:rsidRPr="00FB7DEC">
        <w:rPr>
          <w:sz w:val="20"/>
          <w:szCs w:val="20"/>
        </w:rPr>
        <w:t xml:space="preserve"> (Håndballer og volleyballer)</w:t>
      </w:r>
    </w:p>
    <w:p w14:paraId="6FABE76D" w14:textId="73CEE347" w:rsidR="008B2478" w:rsidRPr="00FB7DEC" w:rsidRDefault="0016158F" w:rsidP="00D64E97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 xml:space="preserve">Roar Andersen representerte Idrettsrådet </w:t>
      </w:r>
      <w:proofErr w:type="spellStart"/>
      <w:r w:rsidRPr="00FB7DEC">
        <w:rPr>
          <w:sz w:val="20"/>
          <w:szCs w:val="20"/>
        </w:rPr>
        <w:t>ifm</w:t>
      </w:r>
      <w:proofErr w:type="spellEnd"/>
      <w:r w:rsidRPr="00FB7DEC">
        <w:rPr>
          <w:sz w:val="20"/>
          <w:szCs w:val="20"/>
        </w:rPr>
        <w:t xml:space="preserve"> åpningen av Dumpen nærmiljøanlegg.</w:t>
      </w:r>
      <w:r w:rsidR="00F477C9" w:rsidRPr="00FB7DEC">
        <w:rPr>
          <w:sz w:val="20"/>
          <w:szCs w:val="20"/>
        </w:rPr>
        <w:t xml:space="preserve"> Gav dem 6 fotballer.</w:t>
      </w:r>
    </w:p>
    <w:p w14:paraId="3BDC3715" w14:textId="67858056" w:rsidR="0016158F" w:rsidRPr="00FB7DEC" w:rsidRDefault="0016158F" w:rsidP="00D64E97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 xml:space="preserve">Administrasjonen i Idrettsrådet hadde </w:t>
      </w:r>
      <w:proofErr w:type="spellStart"/>
      <w:r w:rsidRPr="00FB7DEC">
        <w:rPr>
          <w:sz w:val="20"/>
          <w:szCs w:val="20"/>
        </w:rPr>
        <w:t>lunchbesøk</w:t>
      </w:r>
      <w:proofErr w:type="spellEnd"/>
      <w:r w:rsidRPr="00FB7DEC">
        <w:rPr>
          <w:sz w:val="20"/>
          <w:szCs w:val="20"/>
        </w:rPr>
        <w:t xml:space="preserve"> av Thomas Flesland (Sp)</w:t>
      </w:r>
    </w:p>
    <w:p w14:paraId="468EE3E8" w14:textId="6D7ED361" w:rsidR="00CF6A79" w:rsidRPr="00FB7DEC" w:rsidRDefault="00CF6A79" w:rsidP="00D64E97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 xml:space="preserve">Sandrino og Thomas har hatt møte med Reidar Digranes ang </w:t>
      </w:r>
      <w:r w:rsidR="00F92AD0" w:rsidRPr="00FB7DEC">
        <w:rPr>
          <w:sz w:val="20"/>
          <w:szCs w:val="20"/>
        </w:rPr>
        <w:t>om</w:t>
      </w:r>
      <w:r w:rsidR="00581AFF" w:rsidRPr="00FB7DEC">
        <w:rPr>
          <w:sz w:val="20"/>
          <w:szCs w:val="20"/>
        </w:rPr>
        <w:t xml:space="preserve">formulering av teksten </w:t>
      </w:r>
      <w:proofErr w:type="gramStart"/>
      <w:r w:rsidR="00581AFF" w:rsidRPr="00FB7DEC">
        <w:rPr>
          <w:sz w:val="20"/>
          <w:szCs w:val="20"/>
        </w:rPr>
        <w:t xml:space="preserve">i </w:t>
      </w:r>
      <w:r w:rsidRPr="00FB7DEC">
        <w:rPr>
          <w:sz w:val="20"/>
          <w:szCs w:val="20"/>
        </w:rPr>
        <w:t xml:space="preserve"> </w:t>
      </w:r>
      <w:r w:rsidR="00F92AD0" w:rsidRPr="00FB7DEC">
        <w:rPr>
          <w:sz w:val="20"/>
          <w:szCs w:val="20"/>
        </w:rPr>
        <w:t>tilskudd</w:t>
      </w:r>
      <w:r w:rsidR="00581AFF" w:rsidRPr="00FB7DEC">
        <w:rPr>
          <w:sz w:val="20"/>
          <w:szCs w:val="20"/>
        </w:rPr>
        <w:t>ene</w:t>
      </w:r>
      <w:proofErr w:type="gramEnd"/>
      <w:r w:rsidR="00F92AD0" w:rsidRPr="00FB7DEC">
        <w:rPr>
          <w:sz w:val="20"/>
          <w:szCs w:val="20"/>
        </w:rPr>
        <w:t xml:space="preserve"> </w:t>
      </w:r>
      <w:r w:rsidRPr="00FB7DEC">
        <w:rPr>
          <w:sz w:val="20"/>
          <w:szCs w:val="20"/>
        </w:rPr>
        <w:t>til samfunnsansvarprosjektene til Idrettsrådet i Bergen.</w:t>
      </w:r>
    </w:p>
    <w:p w14:paraId="3466DA8D" w14:textId="5C8AA7E2" w:rsidR="00835E53" w:rsidRPr="00FB7DEC" w:rsidRDefault="00835E53" w:rsidP="00D64E97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lastRenderedPageBreak/>
        <w:t xml:space="preserve">Thomas </w:t>
      </w:r>
      <w:r w:rsidR="003D0FB2" w:rsidRPr="00FB7DEC">
        <w:rPr>
          <w:sz w:val="20"/>
          <w:szCs w:val="20"/>
        </w:rPr>
        <w:t xml:space="preserve">har blitt medlem av referansegruppen til </w:t>
      </w:r>
      <w:r w:rsidR="000506F9" w:rsidRPr="00FB7DEC">
        <w:rPr>
          <w:sz w:val="20"/>
          <w:szCs w:val="20"/>
        </w:rPr>
        <w:t xml:space="preserve">ny </w:t>
      </w:r>
      <w:proofErr w:type="spellStart"/>
      <w:r w:rsidR="003D0FB2" w:rsidRPr="00FB7DEC">
        <w:rPr>
          <w:sz w:val="20"/>
          <w:szCs w:val="20"/>
        </w:rPr>
        <w:t>Byarena</w:t>
      </w:r>
      <w:proofErr w:type="spellEnd"/>
      <w:r w:rsidR="000506F9" w:rsidRPr="00FB7DEC">
        <w:rPr>
          <w:sz w:val="20"/>
          <w:szCs w:val="20"/>
        </w:rPr>
        <w:t>.</w:t>
      </w:r>
    </w:p>
    <w:p w14:paraId="30C11EE1" w14:textId="7AFE8EC6" w:rsidR="00757758" w:rsidRPr="00FB7DEC" w:rsidRDefault="00757758" w:rsidP="003E56BB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 xml:space="preserve">Sandrino og Thomas skal </w:t>
      </w:r>
      <w:r w:rsidR="006F3442" w:rsidRPr="00FB7DEC">
        <w:rPr>
          <w:sz w:val="20"/>
          <w:szCs w:val="20"/>
        </w:rPr>
        <w:t>ha et dialogmøte med stortingsrepresentant Benjamin Jakobsen (Ap), familie – og kulturkomiteen på fredag hvor vi legger frem status for idretten i Bergen og hvordan vi fordeler LAM-midler som kommer fra spillemidlene.</w:t>
      </w:r>
    </w:p>
    <w:p w14:paraId="43279632" w14:textId="6744DAEC" w:rsidR="00516881" w:rsidRPr="00FB7DEC" w:rsidRDefault="004E5173" w:rsidP="00D64E97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>«</w:t>
      </w:r>
      <w:r w:rsidR="005716E2" w:rsidRPr="00FB7DEC">
        <w:rPr>
          <w:sz w:val="20"/>
          <w:szCs w:val="20"/>
        </w:rPr>
        <w:t>Idrettens hus</w:t>
      </w:r>
      <w:r w:rsidRPr="00FB7DEC">
        <w:rPr>
          <w:sz w:val="20"/>
          <w:szCs w:val="20"/>
        </w:rPr>
        <w:t>»; Fylkeskommunen og VIK venter på svar fra Bergen kommunen ang tomt</w:t>
      </w:r>
      <w:r w:rsidR="00277C51" w:rsidRPr="00FB7DEC">
        <w:rPr>
          <w:sz w:val="20"/>
          <w:szCs w:val="20"/>
        </w:rPr>
        <w:t xml:space="preserve"> ved Krohnsminde. VIK skal levere inn </w:t>
      </w:r>
      <w:r w:rsidR="00384508" w:rsidRPr="00FB7DEC">
        <w:rPr>
          <w:sz w:val="20"/>
          <w:szCs w:val="20"/>
        </w:rPr>
        <w:t xml:space="preserve">arealplan for idretten i </w:t>
      </w:r>
      <w:proofErr w:type="spellStart"/>
      <w:r w:rsidR="00384508" w:rsidRPr="00FB7DEC">
        <w:rPr>
          <w:sz w:val="20"/>
          <w:szCs w:val="20"/>
        </w:rPr>
        <w:t>okt</w:t>
      </w:r>
      <w:proofErr w:type="spellEnd"/>
      <w:r w:rsidR="00384508" w:rsidRPr="00FB7DEC">
        <w:rPr>
          <w:sz w:val="20"/>
          <w:szCs w:val="20"/>
        </w:rPr>
        <w:t>/nov.</w:t>
      </w:r>
    </w:p>
    <w:p w14:paraId="3897A71D" w14:textId="4D1F10C9" w:rsidR="00384508" w:rsidRPr="00FB7DEC" w:rsidRDefault="007F1C42" w:rsidP="00D64E97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>Kommer utvendig skilting i nord og øst</w:t>
      </w:r>
      <w:r w:rsidR="006D7F21" w:rsidRPr="00FB7DEC">
        <w:rPr>
          <w:sz w:val="20"/>
          <w:szCs w:val="20"/>
        </w:rPr>
        <w:t xml:space="preserve"> på Idrettens hus.</w:t>
      </w:r>
    </w:p>
    <w:p w14:paraId="148166D8" w14:textId="59EC6FC1" w:rsidR="00901E8D" w:rsidRPr="00FB7DEC" w:rsidRDefault="00901E8D" w:rsidP="00D64E97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>Slåtthaug arena; Dag orienterer.</w:t>
      </w:r>
      <w:r w:rsidR="00184144" w:rsidRPr="00FB7DEC">
        <w:rPr>
          <w:sz w:val="20"/>
          <w:szCs w:val="20"/>
        </w:rPr>
        <w:t xml:space="preserve"> Utsatt til styremøtet i november.</w:t>
      </w:r>
    </w:p>
    <w:p w14:paraId="106DB21B" w14:textId="498A744E" w:rsidR="00DD2DE1" w:rsidRPr="00FB7DEC" w:rsidRDefault="00114D6D" w:rsidP="00DD2DE1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>Adm</w:t>
      </w:r>
      <w:r w:rsidR="008A17CF">
        <w:rPr>
          <w:sz w:val="20"/>
          <w:szCs w:val="20"/>
        </w:rPr>
        <w:t>.</w:t>
      </w:r>
      <w:r w:rsidRPr="00FB7DEC">
        <w:rPr>
          <w:sz w:val="20"/>
          <w:szCs w:val="20"/>
        </w:rPr>
        <w:t xml:space="preserve"> i idrettsrådet </w:t>
      </w:r>
      <w:r w:rsidR="001C6C30" w:rsidRPr="00FB7DEC">
        <w:rPr>
          <w:sz w:val="20"/>
          <w:szCs w:val="20"/>
        </w:rPr>
        <w:t>skal til Ålesund man – onsdag. Inkludering i idrett</w:t>
      </w:r>
      <w:r w:rsidR="006D7F21" w:rsidRPr="00FB7DEC">
        <w:rPr>
          <w:sz w:val="20"/>
          <w:szCs w:val="20"/>
        </w:rPr>
        <w:t xml:space="preserve"> i regi av NIF.</w:t>
      </w:r>
    </w:p>
    <w:p w14:paraId="74147A56" w14:textId="61B0AECF" w:rsidR="00B05936" w:rsidRPr="00FB7DEC" w:rsidRDefault="00B05936" w:rsidP="00DD2DE1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 xml:space="preserve">Styremøtet i januar blir </w:t>
      </w:r>
      <w:r w:rsidR="00367E29" w:rsidRPr="00FB7DEC">
        <w:rPr>
          <w:sz w:val="20"/>
          <w:szCs w:val="20"/>
        </w:rPr>
        <w:t>lagt til en klubb som er involvert i LIM. Invitere Louise Mohn.</w:t>
      </w:r>
    </w:p>
    <w:p w14:paraId="39FAB1F7" w14:textId="267DF771" w:rsidR="00CF30F8" w:rsidRPr="00FB7DEC" w:rsidRDefault="008A17CF" w:rsidP="00DD2DE1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>Daglig</w:t>
      </w:r>
      <w:r w:rsidR="00CF30F8" w:rsidRPr="00FB7DEC">
        <w:rPr>
          <w:sz w:val="20"/>
          <w:szCs w:val="20"/>
        </w:rPr>
        <w:t xml:space="preserve"> leder undersøker om det er mulig å få «dagens kode» på inngangsdørene </w:t>
      </w:r>
      <w:r w:rsidR="004D3A6F" w:rsidRPr="00FB7DEC">
        <w:rPr>
          <w:sz w:val="20"/>
          <w:szCs w:val="20"/>
        </w:rPr>
        <w:t>før neste styremøte.</w:t>
      </w:r>
    </w:p>
    <w:p w14:paraId="62BA0ABB" w14:textId="29C38AB7" w:rsidR="00E33416" w:rsidRPr="00FB7DEC" w:rsidRDefault="004D3A6F" w:rsidP="00D5486E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>Styreleder ønsker regnskapsrapport på hvert styremøte</w:t>
      </w:r>
      <w:r w:rsidR="00E33416" w:rsidRPr="00FB7DEC">
        <w:rPr>
          <w:sz w:val="20"/>
          <w:szCs w:val="20"/>
        </w:rPr>
        <w:t>.</w:t>
      </w:r>
    </w:p>
    <w:p w14:paraId="15903B10" w14:textId="77777777" w:rsidR="00E0028E" w:rsidRPr="00FB7DEC" w:rsidRDefault="00E33416" w:rsidP="00D5486E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 xml:space="preserve">Styreleder informerte om Slettebakken Arena. T. Mohn betaler, inkludere turn og klatring i </w:t>
      </w:r>
      <w:r w:rsidR="00E0028E" w:rsidRPr="00FB7DEC">
        <w:rPr>
          <w:sz w:val="20"/>
          <w:szCs w:val="20"/>
        </w:rPr>
        <w:t>avgjørelser / informasjon.</w:t>
      </w:r>
    </w:p>
    <w:p w14:paraId="2E94D5E2" w14:textId="77777777" w:rsidR="00931567" w:rsidRPr="00FB7DEC" w:rsidRDefault="006B0696" w:rsidP="00D5486E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>Geir Iden informerte at han har hatt møte med Flesland ang</w:t>
      </w:r>
      <w:r w:rsidR="002600CD" w:rsidRPr="00FB7DEC">
        <w:rPr>
          <w:sz w:val="20"/>
          <w:szCs w:val="20"/>
        </w:rPr>
        <w:t xml:space="preserve"> innfartsåren i Bergen Vest. Dette området er tiltenkt sykkelsporten.</w:t>
      </w:r>
    </w:p>
    <w:p w14:paraId="7B5184C1" w14:textId="6A8F60D5" w:rsidR="006B0696" w:rsidRPr="00FB7DEC" w:rsidRDefault="005D64F6" w:rsidP="00D5486E">
      <w:pPr>
        <w:numPr>
          <w:ilvl w:val="0"/>
          <w:numId w:val="1"/>
        </w:numPr>
        <w:rPr>
          <w:sz w:val="20"/>
          <w:szCs w:val="20"/>
        </w:rPr>
      </w:pPr>
      <w:r w:rsidRPr="00FB7DEC">
        <w:rPr>
          <w:sz w:val="20"/>
          <w:szCs w:val="20"/>
        </w:rPr>
        <w:t xml:space="preserve">Ulriken </w:t>
      </w:r>
      <w:r w:rsidR="00D07453" w:rsidRPr="00FB7DEC">
        <w:rPr>
          <w:sz w:val="20"/>
          <w:szCs w:val="20"/>
        </w:rPr>
        <w:t>B</w:t>
      </w:r>
      <w:r w:rsidRPr="00FB7DEC">
        <w:rPr>
          <w:sz w:val="20"/>
          <w:szCs w:val="20"/>
        </w:rPr>
        <w:t xml:space="preserve">asketballklubb ønsker at Idrettsrådet </w:t>
      </w:r>
      <w:r w:rsidR="00931567" w:rsidRPr="00FB7DEC">
        <w:rPr>
          <w:sz w:val="20"/>
          <w:szCs w:val="20"/>
        </w:rPr>
        <w:t>ta</w:t>
      </w:r>
      <w:r w:rsidRPr="00FB7DEC">
        <w:rPr>
          <w:sz w:val="20"/>
          <w:szCs w:val="20"/>
        </w:rPr>
        <w:t xml:space="preserve">r opp overnattingsproblematikken på skoler i forbindelse med </w:t>
      </w:r>
      <w:r w:rsidR="00931567" w:rsidRPr="00FB7DEC">
        <w:rPr>
          <w:sz w:val="20"/>
          <w:szCs w:val="20"/>
        </w:rPr>
        <w:t xml:space="preserve">tilreisende </w:t>
      </w:r>
      <w:r w:rsidRPr="00FB7DEC">
        <w:rPr>
          <w:sz w:val="20"/>
          <w:szCs w:val="20"/>
        </w:rPr>
        <w:t>barn /ungdom som</w:t>
      </w:r>
      <w:r w:rsidR="00931567" w:rsidRPr="00FB7DEC">
        <w:rPr>
          <w:sz w:val="20"/>
          <w:szCs w:val="20"/>
        </w:rPr>
        <w:t xml:space="preserve"> skal delta på turneringer</w:t>
      </w:r>
      <w:r w:rsidR="00997182" w:rsidRPr="00FB7DEC">
        <w:rPr>
          <w:sz w:val="20"/>
          <w:szCs w:val="20"/>
        </w:rPr>
        <w:t xml:space="preserve"> med idrettsbyråd Digranes.</w:t>
      </w:r>
      <w:r w:rsidR="00931567" w:rsidRPr="00FB7DEC">
        <w:rPr>
          <w:sz w:val="20"/>
          <w:szCs w:val="20"/>
        </w:rPr>
        <w:t xml:space="preserve"> Får ikke lov til å benytte skoler. Dette fordyrer</w:t>
      </w:r>
      <w:r w:rsidR="00997182" w:rsidRPr="00FB7DEC">
        <w:rPr>
          <w:sz w:val="20"/>
          <w:szCs w:val="20"/>
        </w:rPr>
        <w:t xml:space="preserve"> idretten.</w:t>
      </w:r>
    </w:p>
    <w:p w14:paraId="0C4C3438" w14:textId="77777777" w:rsidR="00FB7DEC" w:rsidRDefault="00FB7DEC" w:rsidP="00B60EF9">
      <w:pPr>
        <w:rPr>
          <w:sz w:val="20"/>
          <w:szCs w:val="20"/>
        </w:rPr>
      </w:pPr>
    </w:p>
    <w:p w14:paraId="41F5A5BD" w14:textId="4DAD4C12" w:rsidR="003B0B2F" w:rsidRPr="00FB7DEC" w:rsidRDefault="00DD2DE1" w:rsidP="00B60EF9">
      <w:pPr>
        <w:rPr>
          <w:sz w:val="20"/>
          <w:szCs w:val="20"/>
        </w:rPr>
      </w:pPr>
      <w:proofErr w:type="spellStart"/>
      <w:r w:rsidRPr="00FB7DEC">
        <w:rPr>
          <w:sz w:val="20"/>
          <w:szCs w:val="20"/>
        </w:rPr>
        <w:t>Mvh</w:t>
      </w:r>
      <w:proofErr w:type="spellEnd"/>
      <w:r w:rsidRPr="00FB7DEC">
        <w:rPr>
          <w:sz w:val="20"/>
          <w:szCs w:val="20"/>
        </w:rPr>
        <w:t xml:space="preserve"> </w:t>
      </w:r>
    </w:p>
    <w:p w14:paraId="75CFEFF7" w14:textId="317A7560" w:rsidR="00A14F57" w:rsidRPr="00FB7DEC" w:rsidRDefault="00DD2DE1" w:rsidP="00B60EF9">
      <w:pPr>
        <w:rPr>
          <w:sz w:val="20"/>
          <w:szCs w:val="20"/>
        </w:rPr>
      </w:pPr>
      <w:r w:rsidRPr="00FB7DEC">
        <w:rPr>
          <w:sz w:val="20"/>
          <w:szCs w:val="20"/>
        </w:rPr>
        <w:t>Thomas Lee</w:t>
      </w:r>
    </w:p>
    <w:p w14:paraId="5A8D3A24" w14:textId="7B276E56" w:rsidR="008E0CEC" w:rsidRPr="00FB7DEC" w:rsidRDefault="00A14F57">
      <w:pPr>
        <w:rPr>
          <w:sz w:val="20"/>
          <w:szCs w:val="20"/>
        </w:rPr>
      </w:pPr>
      <w:r w:rsidRPr="00FB7DEC">
        <w:rPr>
          <w:sz w:val="20"/>
          <w:szCs w:val="20"/>
        </w:rPr>
        <w:t>D</w:t>
      </w:r>
      <w:r w:rsidR="00CF4408" w:rsidRPr="00FB7DEC">
        <w:rPr>
          <w:sz w:val="20"/>
          <w:szCs w:val="20"/>
        </w:rPr>
        <w:t>aglig leder</w:t>
      </w:r>
      <w:r w:rsidR="00AC5D12" w:rsidRPr="00FB7DEC">
        <w:rPr>
          <w:sz w:val="20"/>
          <w:szCs w:val="20"/>
        </w:rPr>
        <w:t>, Bergen 17.oktober 202</w:t>
      </w:r>
      <w:r w:rsidR="002149BD" w:rsidRPr="00FB7DEC">
        <w:rPr>
          <w:sz w:val="20"/>
          <w:szCs w:val="20"/>
        </w:rPr>
        <w:t>5</w:t>
      </w:r>
    </w:p>
    <w:sectPr w:rsidR="008E0CEC" w:rsidRPr="00FB7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18D"/>
    <w:multiLevelType w:val="hybridMultilevel"/>
    <w:tmpl w:val="5A56F354"/>
    <w:lvl w:ilvl="0" w:tplc="D41AA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37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E1"/>
    <w:rsid w:val="00002C61"/>
    <w:rsid w:val="00022D07"/>
    <w:rsid w:val="000318F9"/>
    <w:rsid w:val="00043180"/>
    <w:rsid w:val="000506F9"/>
    <w:rsid w:val="000B3B13"/>
    <w:rsid w:val="000C2138"/>
    <w:rsid w:val="000C3E2C"/>
    <w:rsid w:val="000D5EAA"/>
    <w:rsid w:val="000F05FB"/>
    <w:rsid w:val="000F2D4F"/>
    <w:rsid w:val="00103EC2"/>
    <w:rsid w:val="0010511D"/>
    <w:rsid w:val="00110AB4"/>
    <w:rsid w:val="00114D6D"/>
    <w:rsid w:val="001202AB"/>
    <w:rsid w:val="0014154B"/>
    <w:rsid w:val="00151212"/>
    <w:rsid w:val="00151383"/>
    <w:rsid w:val="001529F5"/>
    <w:rsid w:val="0016158F"/>
    <w:rsid w:val="00183C9A"/>
    <w:rsid w:val="00184144"/>
    <w:rsid w:val="001A4FE8"/>
    <w:rsid w:val="001A6086"/>
    <w:rsid w:val="001C44CA"/>
    <w:rsid w:val="001C4B42"/>
    <w:rsid w:val="001C6C30"/>
    <w:rsid w:val="001D784A"/>
    <w:rsid w:val="001E231A"/>
    <w:rsid w:val="002149BD"/>
    <w:rsid w:val="002216A8"/>
    <w:rsid w:val="0023776A"/>
    <w:rsid w:val="00240B07"/>
    <w:rsid w:val="002600CD"/>
    <w:rsid w:val="00264792"/>
    <w:rsid w:val="00277C51"/>
    <w:rsid w:val="00277F4B"/>
    <w:rsid w:val="00282A02"/>
    <w:rsid w:val="00283388"/>
    <w:rsid w:val="002A32E6"/>
    <w:rsid w:val="002A4D48"/>
    <w:rsid w:val="002B191E"/>
    <w:rsid w:val="002D77B9"/>
    <w:rsid w:val="002E0ECD"/>
    <w:rsid w:val="002E70CC"/>
    <w:rsid w:val="00307898"/>
    <w:rsid w:val="00324D81"/>
    <w:rsid w:val="0032511D"/>
    <w:rsid w:val="0032667D"/>
    <w:rsid w:val="003453AD"/>
    <w:rsid w:val="00353680"/>
    <w:rsid w:val="00367E29"/>
    <w:rsid w:val="003708BE"/>
    <w:rsid w:val="00384508"/>
    <w:rsid w:val="003920D4"/>
    <w:rsid w:val="003B0B2F"/>
    <w:rsid w:val="003B50AD"/>
    <w:rsid w:val="003D0FB2"/>
    <w:rsid w:val="003E56BB"/>
    <w:rsid w:val="003F5316"/>
    <w:rsid w:val="003F766D"/>
    <w:rsid w:val="004113B0"/>
    <w:rsid w:val="00454DD2"/>
    <w:rsid w:val="004740DE"/>
    <w:rsid w:val="004C3129"/>
    <w:rsid w:val="004D3976"/>
    <w:rsid w:val="004D3A6F"/>
    <w:rsid w:val="004E5173"/>
    <w:rsid w:val="00514071"/>
    <w:rsid w:val="0051483E"/>
    <w:rsid w:val="00516881"/>
    <w:rsid w:val="0052110B"/>
    <w:rsid w:val="005342A1"/>
    <w:rsid w:val="0055348B"/>
    <w:rsid w:val="005716E2"/>
    <w:rsid w:val="00581AFF"/>
    <w:rsid w:val="005A5473"/>
    <w:rsid w:val="005A68AC"/>
    <w:rsid w:val="005B453C"/>
    <w:rsid w:val="005C747F"/>
    <w:rsid w:val="005D64F6"/>
    <w:rsid w:val="005F61B8"/>
    <w:rsid w:val="00602298"/>
    <w:rsid w:val="00604EDB"/>
    <w:rsid w:val="006131AB"/>
    <w:rsid w:val="006273EA"/>
    <w:rsid w:val="00631314"/>
    <w:rsid w:val="0069223B"/>
    <w:rsid w:val="006B0696"/>
    <w:rsid w:val="006D517F"/>
    <w:rsid w:val="006D7F21"/>
    <w:rsid w:val="006F0E56"/>
    <w:rsid w:val="006F3442"/>
    <w:rsid w:val="0070115B"/>
    <w:rsid w:val="00704D06"/>
    <w:rsid w:val="007077A6"/>
    <w:rsid w:val="00734793"/>
    <w:rsid w:val="007356F0"/>
    <w:rsid w:val="007367E8"/>
    <w:rsid w:val="00737067"/>
    <w:rsid w:val="007439EC"/>
    <w:rsid w:val="00757758"/>
    <w:rsid w:val="00764BB0"/>
    <w:rsid w:val="00775B0A"/>
    <w:rsid w:val="00797C6E"/>
    <w:rsid w:val="007E4186"/>
    <w:rsid w:val="007F1C42"/>
    <w:rsid w:val="007F730D"/>
    <w:rsid w:val="00806F69"/>
    <w:rsid w:val="00824EA1"/>
    <w:rsid w:val="00834FBB"/>
    <w:rsid w:val="00835E53"/>
    <w:rsid w:val="00846F2B"/>
    <w:rsid w:val="00852967"/>
    <w:rsid w:val="00877E4B"/>
    <w:rsid w:val="008A17CF"/>
    <w:rsid w:val="008A1E26"/>
    <w:rsid w:val="008B207F"/>
    <w:rsid w:val="008B2478"/>
    <w:rsid w:val="008C66A5"/>
    <w:rsid w:val="008C6754"/>
    <w:rsid w:val="008D3E80"/>
    <w:rsid w:val="008E0CEC"/>
    <w:rsid w:val="008F1817"/>
    <w:rsid w:val="00901E8D"/>
    <w:rsid w:val="0092115C"/>
    <w:rsid w:val="00931567"/>
    <w:rsid w:val="00964999"/>
    <w:rsid w:val="00970260"/>
    <w:rsid w:val="0099422D"/>
    <w:rsid w:val="00997182"/>
    <w:rsid w:val="009B7344"/>
    <w:rsid w:val="00A126DF"/>
    <w:rsid w:val="00A13767"/>
    <w:rsid w:val="00A14F57"/>
    <w:rsid w:val="00A42F42"/>
    <w:rsid w:val="00A47014"/>
    <w:rsid w:val="00A52B31"/>
    <w:rsid w:val="00A64685"/>
    <w:rsid w:val="00AB7647"/>
    <w:rsid w:val="00AC5D12"/>
    <w:rsid w:val="00AE033E"/>
    <w:rsid w:val="00B01302"/>
    <w:rsid w:val="00B04703"/>
    <w:rsid w:val="00B05936"/>
    <w:rsid w:val="00B06908"/>
    <w:rsid w:val="00B12608"/>
    <w:rsid w:val="00B3073B"/>
    <w:rsid w:val="00B60C41"/>
    <w:rsid w:val="00B60EF9"/>
    <w:rsid w:val="00B61DD6"/>
    <w:rsid w:val="00B63D01"/>
    <w:rsid w:val="00BA50B3"/>
    <w:rsid w:val="00BA64FB"/>
    <w:rsid w:val="00BB3B31"/>
    <w:rsid w:val="00BC6D87"/>
    <w:rsid w:val="00BE089F"/>
    <w:rsid w:val="00BE6013"/>
    <w:rsid w:val="00BE78DC"/>
    <w:rsid w:val="00C203BD"/>
    <w:rsid w:val="00C26393"/>
    <w:rsid w:val="00C348E3"/>
    <w:rsid w:val="00C56E92"/>
    <w:rsid w:val="00C57145"/>
    <w:rsid w:val="00C61BE8"/>
    <w:rsid w:val="00C71B08"/>
    <w:rsid w:val="00C73ACF"/>
    <w:rsid w:val="00C76FA7"/>
    <w:rsid w:val="00CA3727"/>
    <w:rsid w:val="00CB7D51"/>
    <w:rsid w:val="00CF0ADB"/>
    <w:rsid w:val="00CF1247"/>
    <w:rsid w:val="00CF278C"/>
    <w:rsid w:val="00CF30F8"/>
    <w:rsid w:val="00CF4408"/>
    <w:rsid w:val="00CF6A79"/>
    <w:rsid w:val="00D02BE4"/>
    <w:rsid w:val="00D07453"/>
    <w:rsid w:val="00D1104C"/>
    <w:rsid w:val="00D11CCE"/>
    <w:rsid w:val="00D22E8A"/>
    <w:rsid w:val="00D47F79"/>
    <w:rsid w:val="00D64E97"/>
    <w:rsid w:val="00D71C79"/>
    <w:rsid w:val="00D849DB"/>
    <w:rsid w:val="00D84AC6"/>
    <w:rsid w:val="00D857E8"/>
    <w:rsid w:val="00D93160"/>
    <w:rsid w:val="00D95076"/>
    <w:rsid w:val="00DA625C"/>
    <w:rsid w:val="00DD2DE1"/>
    <w:rsid w:val="00DD5B1A"/>
    <w:rsid w:val="00DD6862"/>
    <w:rsid w:val="00E0028E"/>
    <w:rsid w:val="00E11C50"/>
    <w:rsid w:val="00E15F18"/>
    <w:rsid w:val="00E16EFA"/>
    <w:rsid w:val="00E21636"/>
    <w:rsid w:val="00E33416"/>
    <w:rsid w:val="00E71306"/>
    <w:rsid w:val="00E9055B"/>
    <w:rsid w:val="00E97938"/>
    <w:rsid w:val="00EA0671"/>
    <w:rsid w:val="00EA29E2"/>
    <w:rsid w:val="00EC4D45"/>
    <w:rsid w:val="00EC707E"/>
    <w:rsid w:val="00EF134C"/>
    <w:rsid w:val="00EF713D"/>
    <w:rsid w:val="00F031BD"/>
    <w:rsid w:val="00F068BE"/>
    <w:rsid w:val="00F477C9"/>
    <w:rsid w:val="00F55F05"/>
    <w:rsid w:val="00F56836"/>
    <w:rsid w:val="00F56C61"/>
    <w:rsid w:val="00F71DA0"/>
    <w:rsid w:val="00F91472"/>
    <w:rsid w:val="00F92896"/>
    <w:rsid w:val="00F92AD0"/>
    <w:rsid w:val="00FB7DEC"/>
    <w:rsid w:val="00FD409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4267"/>
  <w15:chartTrackingRefBased/>
  <w15:docId w15:val="{E59CC842-C6FD-44C5-A5CF-BAFED007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2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2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2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2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D2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D2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D2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DE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DE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D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D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D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DE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D2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D2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D2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D2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D2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D2DE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D2DE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D2DE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D2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D2DE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D2DE1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D2DE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2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D5DA9-A5B7-46D7-8CF9-7D139D6BE4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1411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Thomas</dc:creator>
  <cp:keywords/>
  <dc:description/>
  <cp:lastModifiedBy>Lee, Thomas</cp:lastModifiedBy>
  <cp:revision>4</cp:revision>
  <dcterms:created xsi:type="dcterms:W3CDTF">2025-10-17T08:40:00Z</dcterms:created>
  <dcterms:modified xsi:type="dcterms:W3CDTF">2026-02-20T08:11:00Z</dcterms:modified>
</cp:coreProperties>
</file>