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4F5A62" w:rsidR="00B61B8B" w:rsidP="00194F7D" w:rsidRDefault="00194F7D" w14:paraId="451C7349" w14:textId="4E3D246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hAnsi="Calibri" w:eastAsia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  <w:t> </w:t>
      </w:r>
    </w:p>
    <w:p w:rsidRPr="004F5A62" w:rsidR="00B61B8B" w:rsidP="6EB1B768" w:rsidRDefault="6EB1B768" w14:paraId="12E640E9" w14:textId="4E1E026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INNKALLING TIL STYREMØTE I IDRETTSRÅDET</w:t>
      </w:r>
      <w:r w:rsidRPr="6EB1B768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 </w:t>
      </w:r>
    </w:p>
    <w:p w:rsidRPr="004F5A62" w:rsidR="00B61B8B" w:rsidP="6EB1B768" w:rsidRDefault="3F6CC9BA" w14:paraId="5D462F47" w14:textId="2DA5FA0D">
      <w:pPr>
        <w:spacing w:line="240" w:lineRule="auto"/>
        <w:rPr>
          <w:rFonts w:ascii="Times New Roman" w:hAnsi="Times New Roman" w:eastAsia="Times New Roman" w:cs="Times New Roman"/>
          <w:color w:val="FF0000"/>
          <w:lang w:val="nb-NO"/>
        </w:rPr>
      </w:pPr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MØTE: </w:t>
      </w:r>
      <w:r w:rsidRPr="57877B9B" w:rsidR="57877B9B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1</w:t>
      </w:r>
      <w:r w:rsidR="00A92479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4</w:t>
      </w:r>
      <w:r w:rsidRPr="57877B9B" w:rsidR="57877B9B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.0</w:t>
      </w:r>
      <w:r w:rsidR="00A92479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9</w:t>
      </w:r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.22, kl 19:00 – 21:00</w:t>
      </w:r>
      <w:r w:rsidRPr="3F6CC9BA">
        <w:rPr>
          <w:rFonts w:ascii="Times New Roman" w:hAnsi="Times New Roman" w:eastAsia="Times New Roman" w:cs="Times New Roman"/>
          <w:color w:val="FF0000"/>
          <w:lang w:val="nb-NO"/>
        </w:rPr>
        <w:t>  </w:t>
      </w:r>
    </w:p>
    <w:p w:rsidRPr="004F5A62" w:rsidR="00B61B8B" w:rsidP="42D6CAE1" w:rsidRDefault="58D12261" w14:paraId="0802335B" w14:textId="6D4E3390">
      <w:pPr>
        <w:spacing w:line="240" w:lineRule="auto"/>
        <w:rPr>
          <w:rFonts w:ascii="Calibri" w:hAnsi="Calibri" w:eastAsia="Calibri" w:cs="Calibri"/>
          <w:color w:val="000000" w:themeColor="text1"/>
          <w:lang w:val="nb-NO"/>
        </w:rPr>
      </w:pPr>
      <w:r w:rsidRPr="58D12261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STED: Tysværtunet</w:t>
      </w:r>
      <w:r w:rsidR="00A92479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 xml:space="preserve"> - </w:t>
      </w:r>
      <w:r w:rsidRPr="00EB480F" w:rsidR="00EB480F">
        <w:rPr>
          <w:rFonts w:eastAsia="Times New Roman"/>
          <w:b/>
          <w:bCs/>
        </w:rPr>
        <w:t>Bestestova</w:t>
      </w:r>
    </w:p>
    <w:p w:rsidRPr="00197CE9" w:rsidR="00B61B8B" w:rsidP="6EB1B768" w:rsidRDefault="6EB1B768" w14:paraId="0F362BB9" w14:textId="3F15053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lang w:val="nb-NO"/>
        </w:rPr>
      </w:pPr>
      <w:r w:rsidRPr="6EB1B768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hAnsi="Times New Roman" w:eastAsia="Times New Roman" w:cs="Times New Roman"/>
          <w:color w:val="000000" w:themeColor="text1"/>
          <w:lang w:val="nb-NO"/>
        </w:rPr>
        <w:t>  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>Bjarne Vierdal, Sune</w:t>
      </w:r>
      <w:r w:rsidR="005D0BF6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Willumsen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>, Geir Stakkestad</w:t>
      </w:r>
      <w:r w:rsidR="005D0BF6">
        <w:rPr>
          <w:rFonts w:ascii="Times New Roman" w:hAnsi="Times New Roman" w:eastAsia="Times New Roman" w:cs="Times New Roman"/>
          <w:color w:val="000000" w:themeColor="text1"/>
          <w:lang w:val="nb-NO"/>
        </w:rPr>
        <w:t>(kommunens representant)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>, Gro</w:t>
      </w:r>
      <w:r w:rsidR="008D7581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A. Sørensen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, Liv</w:t>
      </w:r>
      <w:r w:rsidR="008D7581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a Hadland Stakkestad 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>(var</w:t>
      </w:r>
      <w:r w:rsidR="008D7581">
        <w:rPr>
          <w:rFonts w:ascii="Times New Roman" w:hAnsi="Times New Roman" w:eastAsia="Times New Roman" w:cs="Times New Roman"/>
          <w:color w:val="000000" w:themeColor="text1"/>
          <w:lang w:val="nb-NO"/>
        </w:rPr>
        <w:t>a-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representant fra ungdomsrådet)</w:t>
      </w:r>
      <w:r w:rsidR="005D0BF6">
        <w:rPr>
          <w:rFonts w:ascii="Times New Roman" w:hAnsi="Times New Roman" w:eastAsia="Times New Roman" w:cs="Times New Roman"/>
          <w:color w:val="000000" w:themeColor="text1"/>
          <w:lang w:val="nb-NO"/>
        </w:rPr>
        <w:t>,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Iver </w:t>
      </w:r>
      <w:r w:rsidR="008D7581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Strømvold 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>(representant fr</w:t>
      </w:r>
      <w:r w:rsidR="008D7581">
        <w:rPr>
          <w:rFonts w:ascii="Times New Roman" w:hAnsi="Times New Roman" w:eastAsia="Times New Roman" w:cs="Times New Roman"/>
          <w:color w:val="000000" w:themeColor="text1"/>
          <w:lang w:val="nb-NO"/>
        </w:rPr>
        <w:t>a</w:t>
      </w:r>
      <w:r w:rsidR="00242E29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ungdomsrådet)</w:t>
      </w:r>
      <w:r w:rsidR="007B4AE2">
        <w:rPr>
          <w:rFonts w:ascii="Times New Roman" w:hAnsi="Times New Roman" w:eastAsia="Times New Roman" w:cs="Times New Roman"/>
          <w:color w:val="000000" w:themeColor="text1"/>
          <w:lang w:val="nb-NO"/>
        </w:rPr>
        <w:t>, Roar</w:t>
      </w:r>
      <w:r w:rsidR="005D0BF6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Wennerberg</w:t>
      </w:r>
    </w:p>
    <w:p w:rsidRPr="00197CE9" w:rsidR="00B61B8B" w:rsidP="6EB1B768" w:rsidRDefault="6EB1B768" w14:paraId="5EC3C965" w14:textId="19B7647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 w:rsidRPr="417D90AB" w:rsidR="417D9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nb-NO"/>
        </w:rPr>
        <w:t> </w:t>
      </w:r>
      <w:r w:rsidRPr="417D90AB" w:rsidR="417D9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nb-NO"/>
        </w:rPr>
        <w:t>Fråfall</w:t>
      </w:r>
      <w:r w:rsidRPr="417D90AB" w:rsidR="417D9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nb-NO"/>
        </w:rPr>
        <w:t xml:space="preserve">: Siri Bredahl, Jan Atle </w:t>
      </w:r>
      <w:r w:rsidRPr="417D90AB" w:rsidR="417D9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nb-NO"/>
        </w:rPr>
        <w:t>Kalkvik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:rsidTr="34BFCA6A" w14:paraId="4A0733D5" w14:textId="77777777">
        <w:trPr>
          <w:trHeight w:val="675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tcMar/>
          </w:tcPr>
          <w:p w:rsidR="6EB1B768" w:rsidP="6EB1B768" w:rsidRDefault="6EB1B768" w14:paraId="16D82CE2" w14:textId="165FF7A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tcMar/>
          </w:tcPr>
          <w:p w:rsidR="6EB1B768" w:rsidP="21B884ED" w:rsidRDefault="21B884ED" w14:paraId="08AE5CD0" w14:textId="48D0440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tcMar/>
          </w:tcPr>
          <w:p w:rsidR="6EB1B768" w:rsidP="21B884ED" w:rsidRDefault="21B884ED" w14:paraId="4EC14E01" w14:textId="38753BB2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tcMar/>
          </w:tcPr>
          <w:p w:rsidR="6EB1B768" w:rsidP="21B884ED" w:rsidRDefault="21B884ED" w14:paraId="09606A0E" w14:textId="14B0964A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Pr="00040DB4" w:rsidR="57877B9B" w:rsidTr="34BFCA6A" w14:paraId="6BD05D3B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6BE600AE" w14:textId="1A7E6FD3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34BCD" w:rsidR="009A3DBA" w:rsidP="57877B9B" w:rsidRDefault="009A3DBA" w14:paraId="2DD30556" w14:textId="7F33C5A6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34BC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Info fra </w:t>
            </w:r>
            <w:r w:rsidRPr="00B34BCD" w:rsidR="00B34BC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HHA</w:t>
            </w:r>
          </w:p>
          <w:p w:rsidR="57877B9B" w:rsidP="57877B9B" w:rsidRDefault="57877B9B" w14:paraId="648D55F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Laila Nemet kommer innom for å informere idrettsrådet ang status og videre planer hos Haugaland Hestesportsarena.</w:t>
            </w:r>
          </w:p>
          <w:p w:rsidRPr="00B8019D" w:rsidR="00242E29" w:rsidP="57877B9B" w:rsidRDefault="00242E29" w14:paraId="20968A32" w14:textId="353F6DBF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</w:t>
            </w:r>
            <w:r w:rsidRPr="00B8019D" w:rsidR="008D75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: Laila Nemeth kunne ikke stille grunnet eget møte i Haugaland hestesportarena </w:t>
            </w:r>
            <w:r w:rsidR="005D0B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–</w:t>
            </w:r>
            <w:r w:rsidRPr="00B8019D" w:rsidR="008D75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  <w:r w:rsidR="005D0B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vi vurderer å nytte invitasjon til å komme på eget møte med dem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255E2B94" w14:textId="665A2172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45FD376E" w14:textId="118DAC8D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57877B9B" w:rsidTr="34BFCA6A" w14:paraId="6CB4DF68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69CD3647" w14:textId="009F9BA0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7877B9B" w:rsidP="00675D8B" w:rsidRDefault="57877B9B" w14:paraId="7B91EEB8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Gjennomgang av referat fra forrige møte 1</w:t>
            </w:r>
            <w:r w:rsidR="004A785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0</w:t>
            </w: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.0</w:t>
            </w:r>
            <w:r w:rsidR="004A785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8 (Teams)</w:t>
            </w:r>
          </w:p>
          <w:p w:rsidRPr="00B8019D" w:rsidR="00242E29" w:rsidP="00675D8B" w:rsidRDefault="00242E29" w14:paraId="353F7127" w14:textId="6A419575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Vedtak: Referatet ble enstemming godkjent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66777DCD" w14:textId="6E7063F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57877B9B" w:rsidP="57877B9B" w:rsidRDefault="57877B9B" w14:paraId="3ECB4D4D" w14:textId="0FF66ACF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E31EA" w:rsidR="000E31EA" w:rsidTr="34BFCA6A" w14:paraId="1C8F80E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0E31EA" w:rsidP="145EF239" w:rsidRDefault="00D17412" w14:paraId="04479768" w14:textId="04770929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A3DBA" w:rsidR="000E31EA" w:rsidP="000E31EA" w:rsidRDefault="000E31EA" w14:paraId="48D8B9FA" w14:textId="7777777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9A3DB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Konstituering av nytt TIR styre</w:t>
            </w:r>
          </w:p>
          <w:p w:rsidRPr="00040DB4" w:rsidR="000E31EA" w:rsidP="000E31EA" w:rsidRDefault="000E31EA" w14:paraId="3D637ACC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Hvilke roller skal medlemmer ha?</w:t>
            </w:r>
          </w:p>
          <w:p w:rsidR="000E31EA" w:rsidP="000E31EA" w:rsidRDefault="000E31EA" w14:paraId="728B50D2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Hvor er det forbedrings potensiale for å ta TIR videre og å bli enda mere aktiv i kommunens idrettsmiljø og utvikling?</w:t>
            </w:r>
          </w:p>
          <w:p w:rsidRPr="00B8019D" w:rsidR="008D7581" w:rsidP="000E31EA" w:rsidRDefault="008D7581" w14:paraId="49882442" w14:textId="17122338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Vedtak: Sekretær – Gro A. Sørensen.  Resten av rollene utsettes</w:t>
            </w:r>
            <w:r w:rsidRPr="00B8019D" w:rsidR="00C30A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til neste møte</w:t>
            </w:r>
            <w:r w:rsidRPr="00B8019D" w:rsidR="00C30A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når fleire av styremedlemmene er tilstede.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0E31EA" w:rsidP="145EF239" w:rsidRDefault="000E31EA" w14:paraId="06E3C9A7" w14:textId="06330E5D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E31EA" w:rsidR="000E31EA" w:rsidP="145EF239" w:rsidRDefault="000E31EA" w14:paraId="6BBBBEB1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145EF239" w:rsidTr="34BFCA6A" w14:paraId="3A9679E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7D2E4B" w:rsidP="145EF239" w:rsidRDefault="00D17412" w14:paraId="3633538B" w14:textId="5538CD0A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4</w:t>
            </w:r>
            <w:r w:rsidRPr="00040DB4" w:rsidR="57877B9B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45EF239" w:rsidP="004A7856" w:rsidRDefault="00E36C66" w14:paraId="0A708787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2511E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Høring: regler for tilskudd frivillige lag i Tysvær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– frist </w:t>
            </w:r>
            <w:r w:rsidR="002511E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for tilbakemelding</w:t>
            </w:r>
            <w:r w:rsidR="009A3DB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Pr="002511EE" w:rsidR="005C4310">
              <w:rPr>
                <w:rFonts w:ascii="Times New Roman" w:hAnsi="Times New Roman" w:eastAsia="Times New Roman" w:cs="Times New Roman"/>
                <w:b/>
                <w:bCs/>
                <w:color w:val="FF0000"/>
                <w:lang w:val="nb-NO"/>
              </w:rPr>
              <w:t>14.sep.</w:t>
            </w:r>
            <w:r w:rsidRPr="002511EE" w:rsidR="005C4310">
              <w:rPr>
                <w:rFonts w:ascii="Times New Roman" w:hAnsi="Times New Roman" w:eastAsia="Times New Roman" w:cs="Times New Roman"/>
                <w:color w:val="FF0000"/>
                <w:lang w:val="nb-NO"/>
              </w:rPr>
              <w:t xml:space="preserve"> </w:t>
            </w:r>
            <w:r w:rsidR="005C431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– mail/sak sendt til styremedlemmer i forkant av </w:t>
            </w:r>
            <w:r w:rsidR="00BA25A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møtet</w:t>
            </w:r>
            <w:r w:rsidR="0042196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.</w:t>
            </w:r>
          </w:p>
          <w:p w:rsidRPr="00A53310" w:rsidR="0042196A" w:rsidP="004A7856" w:rsidRDefault="0042196A" w14:paraId="4C54BD4B" w14:textId="6B478C9D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A5331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Vedtak:  </w:t>
            </w:r>
            <w:r w:rsidRPr="00A53310" w:rsidR="005076C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Pkt. 6 i høringen under «presiseringer»….. skal i formuleringen</w:t>
            </w:r>
            <w:r w:rsidRPr="00A53310" w:rsidR="005A72C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må uttdypes nærmere.  Ellers ser høringen o.k. ut. Geir Stakkestad </w:t>
            </w:r>
            <w:r w:rsidRPr="00A53310" w:rsidR="00533328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har og sendt kommentar til høringen av den del som går på prosentvis andel av lag sine kommunale avgifter, forsikring og strøm.</w:t>
            </w:r>
            <w:r w:rsidRPr="00A53310" w:rsidR="00AD63D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145EF239" w:rsidRDefault="145EF239" w14:paraId="09E35998" w14:textId="392C4A21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145EF239" w:rsidRDefault="145EF239" w14:paraId="22954712" w14:textId="0C448022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6EB1B768" w:rsidTr="34BFCA6A" w14:paraId="0CAE4A0F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6EB1B768" w:rsidP="42D6CAE1" w:rsidRDefault="00C57CB5" w14:paraId="2F46748B" w14:textId="1F290F79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5</w:t>
            </w:r>
            <w:r w:rsidRPr="00040DB4" w:rsidR="21B884ED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A3DBA" w:rsidR="6EB1B768" w:rsidP="009B220A" w:rsidRDefault="57877B9B" w14:paraId="6E941B09" w14:textId="24CF87DF">
            <w:pPr>
              <w:pStyle w:val="Overskrift3"/>
              <w:rPr>
                <w:color w:val="333333"/>
                <w:sz w:val="22"/>
                <w:szCs w:val="22"/>
              </w:rPr>
            </w:pPr>
            <w:r w:rsidRPr="009A3DBA">
              <w:rPr>
                <w:color w:val="333333"/>
                <w:sz w:val="22"/>
                <w:szCs w:val="22"/>
              </w:rPr>
              <w:t>Lokale aktivitetsmidler (LAM) for 2022</w:t>
            </w:r>
            <w:r w:rsidR="009A3DBA">
              <w:rPr>
                <w:color w:val="333333"/>
                <w:sz w:val="22"/>
                <w:szCs w:val="22"/>
              </w:rPr>
              <w:t>/23</w:t>
            </w:r>
          </w:p>
          <w:p w:rsidR="00902787" w:rsidP="009B220A" w:rsidRDefault="00902787" w14:paraId="442859CD" w14:textId="77777777">
            <w:pPr>
              <w:pStyle w:val="Overskrift3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Forslag til fordeling sendt til styret i f</w:t>
            </w:r>
            <w:r w:rsidR="00A27D64">
              <w:rPr>
                <w:b w:val="0"/>
                <w:bCs w:val="0"/>
                <w:color w:val="333333"/>
                <w:sz w:val="22"/>
                <w:szCs w:val="22"/>
              </w:rPr>
              <w:t>orkant av møtet</w:t>
            </w:r>
            <w:r w:rsidR="005A72CC">
              <w:rPr>
                <w:b w:val="0"/>
                <w:bCs w:val="0"/>
                <w:color w:val="333333"/>
                <w:sz w:val="22"/>
                <w:szCs w:val="22"/>
              </w:rPr>
              <w:t>.</w:t>
            </w:r>
          </w:p>
          <w:p w:rsidRPr="00A53310" w:rsidR="005A72CC" w:rsidP="009B220A" w:rsidRDefault="005A72CC" w14:paraId="5E4456FF" w14:textId="78A54B18">
            <w:pPr>
              <w:pStyle w:val="Overskrift3"/>
              <w:rPr>
                <w:color w:val="000000" w:themeColor="text1"/>
                <w:sz w:val="22"/>
                <w:szCs w:val="22"/>
              </w:rPr>
            </w:pPr>
            <w:r w:rsidRPr="00A53310">
              <w:rPr>
                <w:color w:val="333333"/>
                <w:sz w:val="22"/>
                <w:szCs w:val="22"/>
              </w:rPr>
              <w:t xml:space="preserve">Vedtak: </w:t>
            </w:r>
            <w:r w:rsidRPr="00A53310" w:rsidR="00533328">
              <w:rPr>
                <w:color w:val="333333"/>
                <w:sz w:val="22"/>
                <w:szCs w:val="22"/>
              </w:rPr>
              <w:t>Utregningen av LAM midler ser korrekt ut.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6EB1B768" w:rsidP="21B884ED" w:rsidRDefault="57877B9B" w14:paraId="22E36F90" w14:textId="19CF4434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6EB1B768" w:rsidP="21B884ED" w:rsidRDefault="6EB1B768" w14:paraId="497FA7E6" w14:textId="34BDDC44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145EF239" w:rsidTr="34BFCA6A" w14:paraId="6CE81DB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145EF239" w:rsidRDefault="00C57CB5" w14:paraId="21ECF518" w14:textId="060FC485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lastRenderedPageBreak/>
              <w:t>6</w:t>
            </w:r>
            <w:r w:rsidRPr="00040DB4" w:rsidR="145EF239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57877B9B" w:rsidRDefault="57877B9B" w14:paraId="729A8848" w14:textId="72CEAC7A">
            <w:pPr>
              <w:pStyle w:val="Overskrift3"/>
              <w:rPr>
                <w:color w:val="000000" w:themeColor="text1"/>
                <w:sz w:val="22"/>
                <w:szCs w:val="22"/>
              </w:rPr>
            </w:pPr>
            <w:r w:rsidRPr="00040DB4">
              <w:rPr>
                <w:color w:val="333333"/>
                <w:sz w:val="22"/>
                <w:szCs w:val="22"/>
              </w:rPr>
              <w:t>Oppnevning av representant</w:t>
            </w:r>
            <w:r w:rsidRPr="00040DB4" w:rsidR="145EF239">
              <w:rPr>
                <w:color w:val="333333"/>
                <w:sz w:val="22"/>
                <w:szCs w:val="22"/>
              </w:rPr>
              <w:t xml:space="preserve"> fra </w:t>
            </w:r>
            <w:r w:rsidRPr="00040DB4">
              <w:rPr>
                <w:color w:val="333333"/>
                <w:sz w:val="22"/>
                <w:szCs w:val="22"/>
              </w:rPr>
              <w:t>Tysvær ungdomsråd</w:t>
            </w:r>
          </w:p>
          <w:p w:rsidR="00790E53" w:rsidP="145EF239" w:rsidRDefault="004D4330" w14:paraId="353E1DB8" w14:textId="2E42B4D3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 xml:space="preserve">Er </w:t>
            </w:r>
            <w:r w:rsidR="00C57CB5">
              <w:rPr>
                <w:rFonts w:eastAsia="Times New Roman"/>
                <w:lang w:val="nb-NO"/>
              </w:rPr>
              <w:t xml:space="preserve">nå </w:t>
            </w:r>
            <w:r>
              <w:rPr>
                <w:rFonts w:eastAsia="Times New Roman"/>
                <w:lang w:val="nb-NO"/>
              </w:rPr>
              <w:t xml:space="preserve">avklart med RIK at </w:t>
            </w:r>
            <w:r w:rsidR="009375BC">
              <w:rPr>
                <w:rFonts w:eastAsia="Times New Roman"/>
                <w:lang w:val="nb-NO"/>
              </w:rPr>
              <w:t>rep./vara</w:t>
            </w:r>
            <w:r>
              <w:rPr>
                <w:rFonts w:eastAsia="Times New Roman"/>
                <w:lang w:val="nb-NO"/>
              </w:rPr>
              <w:t xml:space="preserve"> må tilhøre/medlem av et </w:t>
            </w:r>
            <w:r w:rsidR="009873D0">
              <w:rPr>
                <w:rFonts w:eastAsia="Times New Roman"/>
                <w:lang w:val="nb-NO"/>
              </w:rPr>
              <w:t>idrettslag i Tysvær kommune</w:t>
            </w:r>
            <w:r w:rsidR="00790E53">
              <w:rPr>
                <w:rFonts w:eastAsia="Times New Roman"/>
                <w:lang w:val="nb-NO"/>
              </w:rPr>
              <w:t xml:space="preserve"> og over 15år</w:t>
            </w:r>
            <w:r w:rsidR="00D50241">
              <w:rPr>
                <w:rFonts w:eastAsia="Times New Roman"/>
                <w:lang w:val="nb-NO"/>
              </w:rPr>
              <w:t>.</w:t>
            </w:r>
          </w:p>
          <w:p w:rsidR="00E20B84" w:rsidP="145EF239" w:rsidRDefault="00161E36" w14:paraId="2DE25166" w14:textId="77777777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 xml:space="preserve">Ungdomsrådet har nå </w:t>
            </w:r>
            <w:r w:rsidR="00790E53">
              <w:rPr>
                <w:rFonts w:eastAsia="Times New Roman"/>
                <w:lang w:val="nb-NO"/>
              </w:rPr>
              <w:t>gjort følgende valg</w:t>
            </w:r>
            <w:r w:rsidR="00E20B84">
              <w:rPr>
                <w:rFonts w:eastAsia="Times New Roman"/>
                <w:lang w:val="nb-NO"/>
              </w:rPr>
              <w:t xml:space="preserve"> på nytt,</w:t>
            </w:r>
            <w:r w:rsidRPr="003F0B73" w:rsidR="003F0B73">
              <w:rPr>
                <w:rFonts w:eastAsia="Times New Roman"/>
                <w:lang w:val="nb-NO"/>
              </w:rPr>
              <w:t xml:space="preserve"> som er medlem lokalt og over 15 år</w:t>
            </w:r>
            <w:r w:rsidR="00947DBD">
              <w:rPr>
                <w:rFonts w:eastAsia="Times New Roman"/>
                <w:lang w:val="nb-NO"/>
              </w:rPr>
              <w:t>….</w:t>
            </w:r>
          </w:p>
          <w:p w:rsidRPr="00AA2A42" w:rsidR="145EF239" w:rsidP="145EF239" w:rsidRDefault="006649E2" w14:paraId="60DA1C9F" w14:textId="661066A9">
            <w:pPr>
              <w:spacing w:line="240" w:lineRule="auto"/>
              <w:rPr>
                <w:rFonts w:eastAsia="Times New Roman"/>
                <w:i/>
                <w:iCs/>
                <w:lang w:val="nb-NO"/>
              </w:rPr>
            </w:pPr>
            <w:r>
              <w:rPr>
                <w:rFonts w:eastAsia="Times New Roman"/>
                <w:lang w:val="nb-NO"/>
              </w:rPr>
              <w:t>V</w:t>
            </w:r>
            <w:r w:rsidR="006B1FAF">
              <w:rPr>
                <w:rFonts w:eastAsia="Times New Roman"/>
                <w:lang w:val="nb-NO"/>
              </w:rPr>
              <w:t>edtak</w:t>
            </w:r>
            <w:r w:rsidR="001C39C0">
              <w:rPr>
                <w:rFonts w:eastAsia="Times New Roman"/>
                <w:lang w:val="nb-NO"/>
              </w:rPr>
              <w:t>/valg</w:t>
            </w:r>
            <w:r w:rsidR="007365E4">
              <w:rPr>
                <w:rFonts w:eastAsia="Times New Roman"/>
                <w:lang w:val="nb-NO"/>
              </w:rPr>
              <w:t xml:space="preserve"> </w:t>
            </w:r>
            <w:r w:rsidR="00777BC3">
              <w:rPr>
                <w:rFonts w:eastAsia="Times New Roman"/>
                <w:lang w:val="nb-NO"/>
              </w:rPr>
              <w:t xml:space="preserve">ble utført </w:t>
            </w:r>
            <w:r w:rsidRPr="00777BC3" w:rsidR="00777BC3">
              <w:rPr>
                <w:rFonts w:eastAsia="Times New Roman"/>
                <w:lang w:val="nb-NO"/>
              </w:rPr>
              <w:t xml:space="preserve">29.08.2022 </w:t>
            </w:r>
            <w:r w:rsidR="00AA2A42">
              <w:rPr>
                <w:rFonts w:eastAsia="Times New Roman"/>
                <w:lang w:val="nb-NO"/>
              </w:rPr>
              <w:t>«</w:t>
            </w:r>
            <w:r w:rsidRPr="00AA2A42" w:rsidR="00AA2A42">
              <w:rPr>
                <w:rFonts w:eastAsia="Times New Roman"/>
                <w:i/>
                <w:iCs/>
                <w:lang w:val="nb-NO"/>
              </w:rPr>
              <w:t>Ungdomsrådet Behandling</w:t>
            </w:r>
            <w:r w:rsidRPr="00AA2A42" w:rsidR="00777BC3">
              <w:rPr>
                <w:rFonts w:eastAsia="Times New Roman"/>
                <w:i/>
                <w:iCs/>
                <w:lang w:val="nb-NO"/>
              </w:rPr>
              <w:t xml:space="preserve"> Forslag om </w:t>
            </w:r>
            <w:r w:rsidRPr="00AA2A42" w:rsidR="00777BC3">
              <w:rPr>
                <w:rFonts w:eastAsia="Times New Roman"/>
                <w:b/>
                <w:bCs/>
                <w:i/>
                <w:iCs/>
                <w:lang w:val="nb-NO"/>
              </w:rPr>
              <w:t>Iver Strømsvold</w:t>
            </w:r>
            <w:r w:rsidRPr="00AA2A42" w:rsidR="00777BC3">
              <w:rPr>
                <w:rFonts w:eastAsia="Times New Roman"/>
                <w:i/>
                <w:iCs/>
                <w:lang w:val="nb-NO"/>
              </w:rPr>
              <w:t xml:space="preserve"> som representant og </w:t>
            </w:r>
            <w:r w:rsidRPr="00AA2A42" w:rsidR="00777BC3">
              <w:rPr>
                <w:rFonts w:eastAsia="Times New Roman"/>
                <w:b/>
                <w:bCs/>
                <w:i/>
                <w:iCs/>
                <w:lang w:val="nb-NO"/>
              </w:rPr>
              <w:t>Liva Hadland Stakkestad</w:t>
            </w:r>
            <w:r w:rsidRPr="00AA2A42" w:rsidR="00777BC3">
              <w:rPr>
                <w:rFonts w:eastAsia="Times New Roman"/>
                <w:i/>
                <w:iCs/>
                <w:lang w:val="nb-NO"/>
              </w:rPr>
              <w:t xml:space="preserve"> som vararepresentant. Begge er medlem i idrettslag i Tysvær og er 15 år eller eldre.</w:t>
            </w:r>
            <w:r w:rsidRPr="00DA2732" w:rsidR="00DA2732">
              <w:rPr>
                <w:lang w:val="nb-NO"/>
              </w:rPr>
              <w:t xml:space="preserve"> </w:t>
            </w:r>
            <w:r w:rsidRPr="00DA2732" w:rsidR="00DA2732">
              <w:rPr>
                <w:rFonts w:eastAsia="Times New Roman"/>
                <w:i/>
                <w:iCs/>
                <w:lang w:val="nb-NO"/>
              </w:rPr>
              <w:t>Enstemmig</w:t>
            </w:r>
            <w:r w:rsidR="00AA2A42">
              <w:rPr>
                <w:rFonts w:eastAsia="Times New Roman"/>
                <w:i/>
                <w:iCs/>
                <w:lang w:val="nb-NO"/>
              </w:rPr>
              <w:t>»</w:t>
            </w:r>
          </w:p>
          <w:p w:rsidR="006B1FAF" w:rsidP="145EF239" w:rsidRDefault="00711AB5" w14:paraId="4A080DA2" w14:textId="45FD37BC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 xml:space="preserve">Vi må få kontakt med disse, og </w:t>
            </w:r>
            <w:r w:rsidR="00E24595">
              <w:rPr>
                <w:rFonts w:eastAsia="Times New Roman"/>
                <w:lang w:val="nb-NO"/>
              </w:rPr>
              <w:t xml:space="preserve">få orden på innmeldte medlemmer i Sportsadmin og </w:t>
            </w:r>
            <w:r w:rsidR="00D70474">
              <w:rPr>
                <w:rFonts w:eastAsia="Times New Roman"/>
                <w:lang w:val="nb-NO"/>
              </w:rPr>
              <w:t xml:space="preserve">godkjent hos </w:t>
            </w:r>
            <w:r w:rsidR="00E24595">
              <w:rPr>
                <w:rFonts w:eastAsia="Times New Roman"/>
                <w:lang w:val="nb-NO"/>
              </w:rPr>
              <w:t>Brønnøysund</w:t>
            </w:r>
            <w:r w:rsidR="009375BC">
              <w:rPr>
                <w:rFonts w:eastAsia="Times New Roman"/>
                <w:lang w:val="nb-NO"/>
              </w:rPr>
              <w:t xml:space="preserve"> !</w:t>
            </w:r>
          </w:p>
          <w:p w:rsidR="00533328" w:rsidP="145EF239" w:rsidRDefault="00947DBD" w14:paraId="1CCED76B" w14:textId="77777777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Viser til mail fra RIK</w:t>
            </w:r>
          </w:p>
          <w:p w:rsidR="00533328" w:rsidP="145EF239" w:rsidRDefault="00533328" w14:paraId="3F014036" w14:textId="77777777">
            <w:pPr>
              <w:spacing w:line="240" w:lineRule="auto"/>
              <w:rPr>
                <w:rFonts w:eastAsia="Times New Roman"/>
                <w:lang w:val="nb-NO"/>
              </w:rPr>
            </w:pPr>
          </w:p>
          <w:p w:rsidR="00947DBD" w:rsidP="145EF239" w:rsidRDefault="00076556" w14:paraId="302E7906" w14:textId="77777777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object w:dxaOrig="1520" w:dyaOrig="985" w14:anchorId="713DAEE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6.1pt;height:49.2pt" o:ole="" type="#_x0000_t75">
                  <v:imagedata o:title="" r:id="rId5"/>
                </v:shape>
                <o:OLEObject Type="Embed" ProgID="Package" ShapeID="_x0000_i1025" DrawAspect="Icon" ObjectID="_1724694188" r:id="rId6"/>
              </w:object>
            </w:r>
          </w:p>
          <w:p w:rsidRPr="00A53310" w:rsidR="00533328" w:rsidP="145EF239" w:rsidRDefault="00533328" w14:paraId="51E51B10" w14:textId="2B8E8D32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A53310">
              <w:rPr>
                <w:rFonts w:eastAsia="Times New Roman"/>
                <w:b/>
                <w:bCs/>
                <w:lang w:val="nb-NO"/>
              </w:rPr>
              <w:t>Vedtak:  Rapportering av nytt medlem og varamedlem er nå innrapportert.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145EF239" w:rsidRDefault="57877B9B" w14:paraId="53FF5EDE" w14:textId="2DD2FBA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Siri/</w:t>
            </w:r>
            <w:r w:rsidRPr="00040DB4" w:rsidR="145EF239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145EF239" w:rsidP="145EF239" w:rsidRDefault="145EF239" w14:paraId="6BB83816" w14:textId="5A63635D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00210424" w:rsidTr="34BFCA6A" w14:paraId="3D4D1397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00210424" w:rsidRDefault="57877B9B" w14:paraId="10A4A567" w14:textId="78662B1D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7</w:t>
            </w:r>
            <w:r w:rsidRPr="00040DB4" w:rsidR="21B884ED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36B7B" w:rsidP="000246E0" w:rsidRDefault="008614C1" w14:paraId="7FB6F82B" w14:textId="35DA8B6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736B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S</w:t>
            </w:r>
            <w:r w:rsidRPr="00736B7B" w:rsidR="000246E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amarbeidsavtale </w:t>
            </w:r>
            <w:r w:rsidRPr="00736B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mellom Tysvær kommune og Tysvær Idrettsråd</w:t>
            </w:r>
            <w:r w:rsidRPr="00736B7B" w:rsidR="00736B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?</w:t>
            </w:r>
          </w:p>
          <w:p w:rsidR="009179C8" w:rsidP="000246E0" w:rsidRDefault="000246E0" w14:paraId="6469D995" w14:textId="40E1046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– skal vi se </w:t>
            </w:r>
            <w:r w:rsidR="00576DD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på om behovet er </w:t>
            </w:r>
            <w:r w:rsidR="00736B7B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til stede</w:t>
            </w:r>
            <w:r w:rsidR="00576DD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?</w:t>
            </w:r>
          </w:p>
          <w:p w:rsidR="00576DD1" w:rsidP="000246E0" w:rsidRDefault="00576DD1" w14:paraId="09F38A84" w14:textId="0423555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Det ble i 2012</w:t>
            </w:r>
            <w:r w:rsidR="00526AA7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lagt frem en slik avtale, men som </w:t>
            </w:r>
            <w:r w:rsidR="009E503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aldri</w:t>
            </w:r>
            <w:r w:rsidR="00526AA7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ble signert</w:t>
            </w:r>
            <w:r w:rsidR="00AA1B2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="00D715C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–</w:t>
            </w:r>
            <w:r w:rsidR="00AA1B2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="00D715C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Se </w:t>
            </w:r>
            <w:hyperlink w:history="1" r:id="rId7">
              <w:r w:rsidRPr="00D715CC" w:rsidR="00D715CC">
                <w:rPr>
                  <w:rStyle w:val="Hyperkobling"/>
                  <w:rFonts w:ascii="Times New Roman" w:hAnsi="Times New Roman" w:eastAsia="Times New Roman" w:cs="Times New Roman"/>
                  <w:lang w:val="nb-NO"/>
                </w:rPr>
                <w:t>link</w:t>
              </w:r>
            </w:hyperlink>
          </w:p>
          <w:p w:rsidR="00E20BD2" w:rsidP="000246E0" w:rsidRDefault="00E20BD2" w14:paraId="647BE130" w14:textId="16CB7163">
            <w:pPr>
              <w:spacing w:after="0"/>
              <w:rPr>
                <w:rStyle w:val="Hyperkobling"/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Det ligger også forslag til mal på RIK sin side se </w:t>
            </w:r>
            <w:hyperlink w:history="1" r:id="rId8">
              <w:r w:rsidRPr="0052344A">
                <w:rPr>
                  <w:rStyle w:val="Hyperkobling"/>
                  <w:rFonts w:ascii="Times New Roman" w:hAnsi="Times New Roman" w:eastAsia="Times New Roman" w:cs="Times New Roman"/>
                  <w:lang w:val="nb-NO"/>
                </w:rPr>
                <w:t>link</w:t>
              </w:r>
            </w:hyperlink>
          </w:p>
          <w:p w:rsidR="00533328" w:rsidP="000246E0" w:rsidRDefault="00533328" w14:paraId="15C99B9D" w14:textId="245CCD56">
            <w:pPr>
              <w:spacing w:after="0"/>
              <w:rPr>
                <w:rStyle w:val="Hyperkobling"/>
              </w:rPr>
            </w:pPr>
          </w:p>
          <w:p w:rsidRPr="007E0AA4" w:rsidR="00533328" w:rsidP="000246E0" w:rsidRDefault="00533328" w14:paraId="173E2BBE" w14:textId="027CCB9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lang w:val="nb-NO"/>
              </w:rPr>
            </w:pPr>
            <w:r w:rsidRPr="007E0AA4">
              <w:rPr>
                <w:rStyle w:val="Hyperkobling"/>
                <w:b/>
                <w:bCs/>
                <w:color w:val="auto"/>
                <w:u w:val="none"/>
              </w:rPr>
              <w:t>Vedtak:</w:t>
            </w:r>
            <w:r w:rsidRPr="007E0AA4" w:rsidR="00A53310">
              <w:rPr>
                <w:rStyle w:val="Hyperkobling"/>
                <w:b/>
                <w:bCs/>
                <w:color w:val="auto"/>
                <w:u w:val="none"/>
              </w:rPr>
              <w:t xml:space="preserve"> Idrettsrådet ser nytten av å ha en samarbeidsavtale med kommunen og vedtar å jobbe fram en </w:t>
            </w:r>
            <w:r w:rsidRPr="007E0AA4" w:rsidR="007E0AA4">
              <w:rPr>
                <w:rStyle w:val="Hyperkobling"/>
                <w:b/>
                <w:bCs/>
                <w:color w:val="auto"/>
                <w:u w:val="none"/>
              </w:rPr>
              <w:t>formalisert samarbeidsavtale mellom Idrettsråd og kommunen.</w:t>
            </w:r>
            <w:r w:rsidR="0074154D">
              <w:rPr>
                <w:rStyle w:val="Hyperkobling"/>
                <w:b/>
                <w:bCs/>
                <w:color w:val="auto"/>
                <w:u w:val="none"/>
              </w:rPr>
              <w:t xml:space="preserve"> Styret gjennomgår opprinneleg forslag til neste møte og sender inn sine kommunetarer til leder en uke før neste styremøte.</w:t>
            </w:r>
          </w:p>
          <w:p w:rsidRPr="000246E0" w:rsidR="00115D76" w:rsidP="000246E0" w:rsidRDefault="00115D76" w14:paraId="51B8D7C9" w14:textId="1D54A05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1B884ED" w14:paraId="6CBEF57B" w14:textId="61075BF1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00210424" w14:paraId="78379D8F" w14:textId="42F7858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A92479" w:rsidR="002541A0" w:rsidTr="34BFCA6A" w14:paraId="3838F39A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541A0" w:rsidP="00210424" w:rsidRDefault="00D70474" w14:paraId="065AB1C0" w14:textId="5C4B1DA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8.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F0495" w:rsidR="002541A0" w:rsidP="3F6CC9BA" w:rsidRDefault="0040489E" w14:paraId="621F868C" w14:textId="49EFCA0E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0FF049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Forberede politisk påvirkning av </w:t>
            </w:r>
            <w:r w:rsidRPr="00FF0495" w:rsidR="0074732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lokale politikere</w:t>
            </w:r>
            <w:r w:rsidRPr="00FF049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i Tysvær før </w:t>
            </w:r>
            <w:r w:rsidRPr="00FF0495" w:rsidR="00700FB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kommune valg 2023?</w:t>
            </w:r>
          </w:p>
          <w:p w:rsidR="00700FBF" w:rsidP="3F6CC9BA" w:rsidRDefault="00700FBF" w14:paraId="148A04F4" w14:textId="77777777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Planlegge/organisere </w:t>
            </w:r>
            <w:r w:rsidR="00747320">
              <w:rPr>
                <w:rFonts w:ascii="Times New Roman" w:hAnsi="Times New Roman" w:eastAsia="Times New Roman" w:cs="Times New Roman"/>
                <w:color w:val="000000" w:themeColor="text1"/>
              </w:rPr>
              <w:t>e</w:t>
            </w:r>
            <w:r w:rsidR="00FF0495">
              <w:rPr>
                <w:rFonts w:ascii="Times New Roman" w:hAnsi="Times New Roman" w:eastAsia="Times New Roman" w:cs="Times New Roman"/>
                <w:color w:val="000000" w:themeColor="text1"/>
              </w:rPr>
              <w:t>n</w:t>
            </w:r>
            <w:r w:rsidR="0074732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panel</w:t>
            </w:r>
            <w:r w:rsidR="008C5739">
              <w:rPr>
                <w:rFonts w:ascii="Times New Roman" w:hAnsi="Times New Roman" w:eastAsia="Times New Roman" w:cs="Times New Roman"/>
                <w:color w:val="000000" w:themeColor="text1"/>
              </w:rPr>
              <w:t>debatt for idrettspolitiske tema</w:t>
            </w:r>
            <w:r w:rsidR="00FF049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ila.2023</w:t>
            </w:r>
            <w:r w:rsidR="008C5739">
              <w:rPr>
                <w:rFonts w:ascii="Times New Roman" w:hAnsi="Times New Roman" w:eastAsia="Times New Roman" w:cs="Times New Roman"/>
                <w:color w:val="000000" w:themeColor="text1"/>
              </w:rPr>
              <w:t>?</w:t>
            </w:r>
          </w:p>
          <w:p w:rsidRPr="0074154D" w:rsidR="007E0AA4" w:rsidP="3F6CC9BA" w:rsidRDefault="007E0AA4" w14:paraId="6061B7C3" w14:textId="108F1041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074154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lastRenderedPageBreak/>
              <w:t xml:space="preserve">Vedtak: </w:t>
            </w:r>
            <w:r w:rsidR="0064404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Planlegge å få til et besøk fra idrettsrådet inn i et kommunestyremøte i høst for å synliggjøre idretten og deres utfordringer i Tysvær .</w:t>
            </w:r>
            <w:r w:rsidR="0003468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541A0" w:rsidP="21B884ED" w:rsidRDefault="008C5739" w14:paraId="1FD3A9B4" w14:textId="2E1CE68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lastRenderedPageBreak/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541A0" w:rsidP="21B884ED" w:rsidRDefault="002541A0" w14:paraId="16222D85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A92479" w:rsidR="006E4EC0" w:rsidTr="34BFCA6A" w14:paraId="37860437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6E4EC0" w:rsidP="00210424" w:rsidRDefault="00D70474" w14:paraId="30FBF9F9" w14:textId="3BEC0FE5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9</w:t>
            </w:r>
            <w:r w:rsidRPr="00040DB4" w:rsidR="21B884ED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A3E52" w:rsidR="004A622F" w:rsidP="3F6CC9BA" w:rsidRDefault="00005DB4" w14:paraId="0190E42A" w14:textId="77777777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0EA3E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NIFs anleggs- og idrettsrådskonferanse 15. og 16. oktober</w:t>
            </w:r>
          </w:p>
          <w:p w:rsidR="00AD6EC9" w:rsidP="3F6CC9BA" w:rsidRDefault="00AD6EC9" w14:paraId="57295521" w14:textId="77777777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Skal vi sende representanter?</w:t>
            </w:r>
          </w:p>
          <w:p w:rsidRPr="0076372C" w:rsidR="0064404D" w:rsidP="3F6CC9BA" w:rsidRDefault="0064404D" w14:paraId="4DB197F4" w14:textId="546CBECF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076372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Vedtak: </w:t>
            </w:r>
            <w:r w:rsidR="0076372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Roar sjekker program og sin timeplan og melder tilbake dersom han kan reise.</w:t>
            </w:r>
            <w:r w:rsidRPr="0076372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6E4EC0" w:rsidP="21B884ED" w:rsidRDefault="00AD6EC9" w14:paraId="311F44F5" w14:textId="6C5D7AF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6E4EC0" w:rsidP="21B884ED" w:rsidRDefault="006E4EC0" w14:paraId="17A53243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00210424" w:rsidTr="34BFCA6A" w14:paraId="18C5BBBD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00D70474" w14:paraId="2AAB8214" w14:textId="01191CF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10</w:t>
            </w:r>
            <w:r w:rsidRPr="00040DB4" w:rsidR="21B884ED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  <w:p w:rsidRPr="00040DB4" w:rsidR="00210424" w:rsidP="00210424" w:rsidRDefault="00210424" w14:paraId="5AD03A41" w14:textId="75BCC880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91267" w:rsidP="21B884ED" w:rsidRDefault="00F43A62" w14:paraId="250E78D0" w14:textId="4DFA5B38">
            <w:pPr>
              <w:pStyle w:val="Rentekst"/>
              <w:rPr>
                <w:rFonts w:ascii="Times New Roman" w:hAnsi="Times New Roman" w:eastAsia="Times New Roman" w:cs="Times New Roman"/>
                <w:szCs w:val="22"/>
              </w:rPr>
            </w:pPr>
            <w:r w:rsidRPr="00AB0DE2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Jobbe med </w:t>
            </w:r>
            <w:r w:rsidRPr="00AB0DE2" w:rsidR="000A4F79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vedtatt </w:t>
            </w:r>
            <w:r w:rsidRPr="00AB0DE2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>sak fra årsmøtet 2022</w:t>
            </w:r>
            <w:r w:rsidRPr="00040DB4">
              <w:rPr>
                <w:rFonts w:ascii="Times New Roman" w:hAnsi="Times New Roman" w:eastAsia="Times New Roman" w:cs="Times New Roman"/>
                <w:szCs w:val="22"/>
              </w:rPr>
              <w:t xml:space="preserve">(innspill </w:t>
            </w:r>
            <w:r w:rsidRPr="00040DB4" w:rsidR="000053B7">
              <w:rPr>
                <w:rFonts w:ascii="Times New Roman" w:hAnsi="Times New Roman" w:eastAsia="Times New Roman" w:cs="Times New Roman"/>
                <w:szCs w:val="22"/>
              </w:rPr>
              <w:t>TVK)</w:t>
            </w:r>
            <w:r w:rsidR="00C901DC">
              <w:rPr>
                <w:rFonts w:ascii="Times New Roman" w:hAnsi="Times New Roman" w:eastAsia="Times New Roman" w:cs="Times New Roman"/>
                <w:szCs w:val="22"/>
              </w:rPr>
              <w:t xml:space="preserve"> – utklipp under fra årsmøteprotokoll</w:t>
            </w:r>
            <w:r w:rsidR="00293EB0">
              <w:rPr>
                <w:rFonts w:ascii="Times New Roman" w:hAnsi="Times New Roman" w:eastAsia="Times New Roman" w:cs="Times New Roman"/>
                <w:szCs w:val="22"/>
              </w:rPr>
              <w:t>:</w:t>
            </w:r>
          </w:p>
          <w:p w:rsidRPr="00040DB4" w:rsidR="00B81A2F" w:rsidP="21B884ED" w:rsidRDefault="00B81A2F" w14:paraId="670C9F96" w14:textId="68DB5FF4">
            <w:pPr>
              <w:pStyle w:val="Rentekst"/>
              <w:rPr>
                <w:rFonts w:ascii="Times New Roman" w:hAnsi="Times New Roman" w:eastAsia="Times New Roman" w:cs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FCFF50" wp14:editId="7EDB7A93">
                  <wp:extent cx="3456940" cy="13576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940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76C8F" w:rsidR="00091267" w:rsidP="21B884ED" w:rsidRDefault="0076372C" w14:paraId="521DF084" w14:textId="03C01371">
            <w:pPr>
              <w:pStyle w:val="Rentekst"/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pPr>
            <w:r w:rsidRPr="00C76C8F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>Vedtak:</w:t>
            </w:r>
            <w:r w:rsidRPr="00C76C8F" w:rsidR="004E17C0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 samle </w:t>
            </w:r>
            <w:r w:rsidRPr="00C76C8F" w:rsidR="00C76C8F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klubbene på en felles arena for å </w:t>
            </w:r>
            <w:r w:rsidR="00793091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>konkretisere</w:t>
            </w:r>
            <w:r w:rsidRPr="00C76C8F" w:rsidR="00C76C8F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 problemområdene som de enkelte klubbene trenger hjelp</w:t>
            </w:r>
            <w:r w:rsidR="00793091">
              <w:rPr>
                <w:rFonts w:ascii="Times New Roman" w:hAnsi="Times New Roman" w:eastAsia="Times New Roman" w:cs="Times New Roman"/>
                <w:b/>
                <w:bCs/>
                <w:szCs w:val="22"/>
              </w:rPr>
              <w:t xml:space="preserve"> med.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1B884ED" w14:paraId="67938318" w14:textId="6A5D2225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  <w:p w:rsidRPr="00040DB4" w:rsidR="00210424" w:rsidP="21B884ED" w:rsidRDefault="00F43A62" w14:paraId="706C8B68" w14:textId="180CFB68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1B884ED" w14:paraId="1C607D76" w14:textId="27291FF0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</w:tr>
      <w:tr w:rsidRPr="00040DB4" w:rsidR="00210424" w:rsidTr="34BFCA6A" w14:paraId="764D61C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00210424" w:rsidRDefault="57877B9B" w14:paraId="60535947" w14:textId="17390B40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1</w:t>
            </w:r>
            <w:r w:rsidR="00BE4EA4">
              <w:rPr>
                <w:rFonts w:ascii="Times New Roman" w:hAnsi="Times New Roman" w:eastAsia="Times New Roman" w:cs="Times New Roman"/>
                <w:lang w:val="nb-NO"/>
              </w:rPr>
              <w:t>1</w:t>
            </w:r>
            <w:r w:rsidRPr="00040DB4" w:rsidR="21B884ED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A3E52" w:rsidR="00210424" w:rsidP="21B884ED" w:rsidRDefault="3F6CC9BA" w14:paraId="5D6AC72F" w14:textId="4AD7A06B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EA3E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Årshjul 2022/2023</w:t>
            </w:r>
          </w:p>
          <w:p w:rsidR="00210424" w:rsidP="21B884ED" w:rsidRDefault="21B884ED" w14:paraId="13B94558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Gå gjennom og legg til evt. nye punkter</w:t>
            </w:r>
          </w:p>
          <w:p w:rsidRPr="00793091" w:rsidR="00C76C8F" w:rsidP="21B884ED" w:rsidRDefault="00C76C8F" w14:paraId="5FAFAF25" w14:textId="023FB412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79309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Årshjulet gjennomgått frå september til desember.  Legge inn </w:t>
            </w:r>
            <w:r w:rsidRPr="00793091" w:rsidR="00FF080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dato for eventuelt besøk på kommunestyremøte 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1B884ED" w14:paraId="2907D26C" w14:textId="49DDF818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00210424" w14:paraId="013664F2" w14:textId="2493013A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2AE18632" w:rsidTr="34BFCA6A" w14:paraId="358704C9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2AE18632" w:rsidP="2AE18632" w:rsidRDefault="57877B9B" w14:paraId="05DFFB52" w14:textId="4E6B5EA6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1</w:t>
            </w:r>
            <w:r w:rsidR="00BE4EA4">
              <w:rPr>
                <w:rFonts w:ascii="Times New Roman" w:hAnsi="Times New Roman" w:eastAsia="Times New Roman" w:cs="Times New Roman"/>
                <w:lang w:val="nb-NO"/>
              </w:rPr>
              <w:t>2</w:t>
            </w:r>
            <w:r w:rsidRPr="00040DB4" w:rsidR="2AE18632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AE18632" w:rsidP="2AE18632" w:rsidRDefault="2AE18632" w14:paraId="4EC6433E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E4EA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Fastsette møteplan frem til mars/april 2023</w:t>
            </w:r>
          </w:p>
          <w:p w:rsidRPr="00BE4EA4" w:rsidR="00FF080E" w:rsidP="2AE18632" w:rsidRDefault="00FF080E" w14:paraId="2FC4AA2D" w14:textId="347D3BC3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Vedtak: Møter neste måneder er 18. oktober 2022, 7. desember, 18. januar 2023</w:t>
            </w:r>
            <w:r w:rsidR="002268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, 22. februar, 29. mars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2AE18632" w:rsidP="2AE18632" w:rsidRDefault="2AE18632" w14:paraId="0E4158BA" w14:textId="73383DEC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2AE18632" w:rsidP="2AE18632" w:rsidRDefault="2AE18632" w14:paraId="4357F2BC" w14:textId="3FC7CAC3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00210424" w:rsidTr="34BFCA6A" w14:paraId="76A5B34B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00210424" w:rsidRDefault="57877B9B" w14:paraId="3C85BB6C" w14:textId="09EAB60F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1</w:t>
            </w:r>
            <w:r w:rsidR="00BE4EA4">
              <w:rPr>
                <w:rFonts w:ascii="Times New Roman" w:hAnsi="Times New Roman" w:eastAsia="Times New Roman" w:cs="Times New Roman"/>
                <w:lang w:val="nb-NO"/>
              </w:rPr>
              <w:t>3</w:t>
            </w:r>
            <w:r w:rsidRPr="00040DB4" w:rsidR="2AE18632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  <w:p w:rsidRPr="00040DB4" w:rsidR="00210424" w:rsidP="00210424" w:rsidRDefault="00210424" w14:paraId="067E8C98" w14:textId="2EE2620C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10424" w:rsidP="00042312" w:rsidRDefault="145EF239" w14:paraId="7900C00B" w14:textId="16595E82">
            <w:pPr>
              <w:pStyle w:val="Overskrift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</w:p>
          <w:p w:rsidRPr="0022686B" w:rsidR="0022686B" w:rsidP="0022686B" w:rsidRDefault="0022686B" w14:paraId="7D8B633C" w14:textId="12E61159">
            <w:pPr>
              <w:pStyle w:val="Overskrift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2686B">
              <w:rPr>
                <w:b w:val="0"/>
                <w:bCs w:val="0"/>
                <w:color w:val="000000" w:themeColor="text1"/>
                <w:sz w:val="22"/>
                <w:szCs w:val="22"/>
              </w:rPr>
              <w:t>Høring av revidert tilskuddsordning fra RIK til underliggende organisasjonsledd – idrettsrådsstøtte.</w:t>
            </w:r>
          </w:p>
          <w:p w:rsidR="00086A7F" w:rsidP="0003554A" w:rsidRDefault="0003554A" w14:paraId="68F9A7C9" w14:textId="7BF75CAF">
            <w:pPr>
              <w:pStyle w:val="Overskrift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3554A">
              <w:rPr>
                <w:b w:val="0"/>
                <w:bCs w:val="0"/>
                <w:color w:val="000000" w:themeColor="text1"/>
                <w:sz w:val="22"/>
                <w:szCs w:val="22"/>
              </w:rPr>
              <w:t>Velkommen til Frivilligbørs i Tysvær 2022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– mail info</w:t>
            </w:r>
          </w:p>
          <w:p w:rsidR="0003554A" w:rsidP="0003554A" w:rsidRDefault="00AB0127" w14:paraId="603AB51C" w14:textId="6BA47256">
            <w:pPr>
              <w:pStyle w:val="Overskrift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0127">
              <w:rPr>
                <w:b w:val="0"/>
                <w:bCs w:val="0"/>
                <w:color w:val="000000" w:themeColor="text1"/>
                <w:sz w:val="22"/>
                <w:szCs w:val="22"/>
              </w:rPr>
              <w:t>Frivilligheten NÅ i Innbyggerappen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– mail info</w:t>
            </w:r>
          </w:p>
          <w:p w:rsidR="00B34BCD" w:rsidP="0003554A" w:rsidRDefault="005149C3" w14:paraId="2A9835A2" w14:textId="436A69B4">
            <w:pPr>
              <w:pStyle w:val="Overskrift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Info fra RIK sitt styrekurs i Hgsd.</w:t>
            </w:r>
            <w:r w:rsidR="00217FB4">
              <w:rPr>
                <w:b w:val="0"/>
                <w:bCs w:val="0"/>
                <w:color w:val="000000" w:themeColor="text1"/>
                <w:sz w:val="22"/>
                <w:szCs w:val="22"/>
              </w:rPr>
              <w:t>07.09(Roar,Siri,Bjarne)</w:t>
            </w:r>
          </w:p>
          <w:p w:rsidR="005D0BF6" w:rsidP="0022686B" w:rsidRDefault="005D0BF6" w14:paraId="140947C6" w14:textId="77777777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Pr="005D0BF6" w:rsidR="0022686B" w:rsidP="0022686B" w:rsidRDefault="0022686B" w14:paraId="6465EB44" w14:textId="3FCE14FB">
            <w:pPr>
              <w:pStyle w:val="Overskrift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5D0BF6">
              <w:rPr>
                <w:color w:val="000000" w:themeColor="text1"/>
                <w:sz w:val="22"/>
                <w:szCs w:val="22"/>
              </w:rPr>
              <w:t>Vedtak:</w:t>
            </w:r>
            <w:r w:rsidR="005D0BF6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3091">
              <w:rPr>
                <w:color w:val="000000" w:themeColor="text1"/>
                <w:sz w:val="22"/>
                <w:szCs w:val="22"/>
              </w:rPr>
              <w:t>Informasjonen tatt til orientering.</w:t>
            </w:r>
          </w:p>
          <w:p w:rsidRPr="00040DB4" w:rsidR="00FA2094" w:rsidP="00156974" w:rsidRDefault="00FA2094" w14:paraId="6B9B23E5" w14:textId="3618705A">
            <w:pPr>
              <w:pStyle w:val="Overskrift3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AE18632" w14:paraId="3A1128CE" w14:textId="5D71F39C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40DB4" w:rsidR="00210424" w:rsidP="21B884ED" w:rsidRDefault="21B884ED" w14:paraId="76ADD841" w14:textId="6D6F0336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</w:tr>
    </w:tbl>
    <w:p w:rsidR="00B61B8B" w:rsidP="6EB1B768" w:rsidRDefault="00B61B8B" w14:paraId="2C078E63" w14:textId="6007BB65"/>
    <w:p w:rsidR="00793091" w:rsidP="6EB1B768" w:rsidRDefault="00793091" w14:paraId="23AD0635" w14:textId="3FD3E40A"/>
    <w:p w:rsidR="00793091" w:rsidP="6EB1B768" w:rsidRDefault="00793091" w14:paraId="3EE023BB" w14:textId="42200048">
      <w:r>
        <w:t>Referent 13.09.2022</w:t>
      </w:r>
    </w:p>
    <w:p w:rsidR="00793091" w:rsidP="6EB1B768" w:rsidRDefault="00793091" w14:paraId="7332E92F" w14:textId="231B1718">
      <w:r>
        <w:t>Gro Aronsen Sørensen</w:t>
      </w:r>
    </w:p>
    <w:sectPr w:rsidR="0079309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3454644">
    <w:abstractNumId w:val="4"/>
  </w:num>
  <w:num w:numId="2" w16cid:durableId="485366613">
    <w:abstractNumId w:val="12"/>
  </w:num>
  <w:num w:numId="3" w16cid:durableId="1699969663">
    <w:abstractNumId w:val="13"/>
  </w:num>
  <w:num w:numId="4" w16cid:durableId="1864399173">
    <w:abstractNumId w:val="3"/>
  </w:num>
  <w:num w:numId="5" w16cid:durableId="57245290">
    <w:abstractNumId w:val="16"/>
  </w:num>
  <w:num w:numId="6" w16cid:durableId="2628413">
    <w:abstractNumId w:val="9"/>
  </w:num>
  <w:num w:numId="7" w16cid:durableId="1664511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688163">
    <w:abstractNumId w:val="15"/>
  </w:num>
  <w:num w:numId="9" w16cid:durableId="1019504320">
    <w:abstractNumId w:val="8"/>
  </w:num>
  <w:num w:numId="10" w16cid:durableId="1739404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2007567">
    <w:abstractNumId w:val="10"/>
  </w:num>
  <w:num w:numId="12" w16cid:durableId="1221750423">
    <w:abstractNumId w:val="7"/>
  </w:num>
  <w:num w:numId="13" w16cid:durableId="934171084">
    <w:abstractNumId w:val="1"/>
  </w:num>
  <w:num w:numId="14" w16cid:durableId="689112703">
    <w:abstractNumId w:val="5"/>
  </w:num>
  <w:num w:numId="15" w16cid:durableId="458449615">
    <w:abstractNumId w:val="11"/>
  </w:num>
  <w:num w:numId="16" w16cid:durableId="770704886">
    <w:abstractNumId w:val="14"/>
  </w:num>
  <w:num w:numId="17" w16cid:durableId="927469855">
    <w:abstractNumId w:val="0"/>
  </w:num>
  <w:num w:numId="18" w16cid:durableId="96974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6429"/>
    <w:rsid w:val="00020020"/>
    <w:rsid w:val="000246E0"/>
    <w:rsid w:val="0003468B"/>
    <w:rsid w:val="0003554A"/>
    <w:rsid w:val="00040DB4"/>
    <w:rsid w:val="00042119"/>
    <w:rsid w:val="00042312"/>
    <w:rsid w:val="00044248"/>
    <w:rsid w:val="000445B2"/>
    <w:rsid w:val="000476A4"/>
    <w:rsid w:val="00063AB5"/>
    <w:rsid w:val="00076556"/>
    <w:rsid w:val="00086A7F"/>
    <w:rsid w:val="000877B3"/>
    <w:rsid w:val="00091267"/>
    <w:rsid w:val="000926C1"/>
    <w:rsid w:val="000A2584"/>
    <w:rsid w:val="000A4F79"/>
    <w:rsid w:val="000C5D22"/>
    <w:rsid w:val="000C733F"/>
    <w:rsid w:val="000D7E3E"/>
    <w:rsid w:val="000E2807"/>
    <w:rsid w:val="000E31EA"/>
    <w:rsid w:val="000F50D2"/>
    <w:rsid w:val="000F672F"/>
    <w:rsid w:val="00100680"/>
    <w:rsid w:val="001027E0"/>
    <w:rsid w:val="001052D6"/>
    <w:rsid w:val="00105BC9"/>
    <w:rsid w:val="00107833"/>
    <w:rsid w:val="00111DFA"/>
    <w:rsid w:val="001125F1"/>
    <w:rsid w:val="00113851"/>
    <w:rsid w:val="00115D76"/>
    <w:rsid w:val="00116FDD"/>
    <w:rsid w:val="0012778E"/>
    <w:rsid w:val="001322DE"/>
    <w:rsid w:val="00134523"/>
    <w:rsid w:val="00144F06"/>
    <w:rsid w:val="001521DF"/>
    <w:rsid w:val="00155619"/>
    <w:rsid w:val="00156974"/>
    <w:rsid w:val="00161E36"/>
    <w:rsid w:val="00174C7C"/>
    <w:rsid w:val="00186BB7"/>
    <w:rsid w:val="00194655"/>
    <w:rsid w:val="00194F44"/>
    <w:rsid w:val="00194F7D"/>
    <w:rsid w:val="00195BF3"/>
    <w:rsid w:val="00197CE9"/>
    <w:rsid w:val="001A438F"/>
    <w:rsid w:val="001A544C"/>
    <w:rsid w:val="001A641B"/>
    <w:rsid w:val="001B28C6"/>
    <w:rsid w:val="001C39C0"/>
    <w:rsid w:val="001C5179"/>
    <w:rsid w:val="001D789E"/>
    <w:rsid w:val="001F0D01"/>
    <w:rsid w:val="001F4E83"/>
    <w:rsid w:val="00204FCE"/>
    <w:rsid w:val="00206C5B"/>
    <w:rsid w:val="00210424"/>
    <w:rsid w:val="00217FB4"/>
    <w:rsid w:val="002267C7"/>
    <w:rsid w:val="0022686B"/>
    <w:rsid w:val="00231FAA"/>
    <w:rsid w:val="00242E29"/>
    <w:rsid w:val="00244DEB"/>
    <w:rsid w:val="002471B2"/>
    <w:rsid w:val="002474ED"/>
    <w:rsid w:val="0024780F"/>
    <w:rsid w:val="002511EE"/>
    <w:rsid w:val="002541A0"/>
    <w:rsid w:val="00256D12"/>
    <w:rsid w:val="00257DE8"/>
    <w:rsid w:val="0026357D"/>
    <w:rsid w:val="00293EB0"/>
    <w:rsid w:val="00297BC9"/>
    <w:rsid w:val="002A206B"/>
    <w:rsid w:val="002B2186"/>
    <w:rsid w:val="002C772C"/>
    <w:rsid w:val="002D5F32"/>
    <w:rsid w:val="002D6127"/>
    <w:rsid w:val="002E10A5"/>
    <w:rsid w:val="002E10E8"/>
    <w:rsid w:val="002F1D9D"/>
    <w:rsid w:val="0032051D"/>
    <w:rsid w:val="0032132B"/>
    <w:rsid w:val="00333801"/>
    <w:rsid w:val="00335FBC"/>
    <w:rsid w:val="0036229A"/>
    <w:rsid w:val="00364242"/>
    <w:rsid w:val="00381294"/>
    <w:rsid w:val="00392816"/>
    <w:rsid w:val="00392F29"/>
    <w:rsid w:val="003A6928"/>
    <w:rsid w:val="003A79E9"/>
    <w:rsid w:val="003B2122"/>
    <w:rsid w:val="003B6F1A"/>
    <w:rsid w:val="003C2D88"/>
    <w:rsid w:val="003C6B2F"/>
    <w:rsid w:val="003D0474"/>
    <w:rsid w:val="003D3D0F"/>
    <w:rsid w:val="003E3E87"/>
    <w:rsid w:val="003F0B73"/>
    <w:rsid w:val="004013E3"/>
    <w:rsid w:val="0040489E"/>
    <w:rsid w:val="00415BCD"/>
    <w:rsid w:val="00415C39"/>
    <w:rsid w:val="0042196A"/>
    <w:rsid w:val="00432CEA"/>
    <w:rsid w:val="00457F79"/>
    <w:rsid w:val="00466A25"/>
    <w:rsid w:val="004763F2"/>
    <w:rsid w:val="00476924"/>
    <w:rsid w:val="004A34FC"/>
    <w:rsid w:val="004A622F"/>
    <w:rsid w:val="004A7856"/>
    <w:rsid w:val="004B2B3A"/>
    <w:rsid w:val="004B7950"/>
    <w:rsid w:val="004C1F66"/>
    <w:rsid w:val="004D4330"/>
    <w:rsid w:val="004D6689"/>
    <w:rsid w:val="004E17C0"/>
    <w:rsid w:val="004F5A62"/>
    <w:rsid w:val="004F6211"/>
    <w:rsid w:val="005076C1"/>
    <w:rsid w:val="00513B9F"/>
    <w:rsid w:val="005149C3"/>
    <w:rsid w:val="0052344A"/>
    <w:rsid w:val="005248B3"/>
    <w:rsid w:val="00526AA7"/>
    <w:rsid w:val="00533328"/>
    <w:rsid w:val="00575C44"/>
    <w:rsid w:val="00576DD1"/>
    <w:rsid w:val="00590D42"/>
    <w:rsid w:val="00594676"/>
    <w:rsid w:val="005A0EF2"/>
    <w:rsid w:val="005A4829"/>
    <w:rsid w:val="005A72CC"/>
    <w:rsid w:val="005B301E"/>
    <w:rsid w:val="005C0801"/>
    <w:rsid w:val="005C3951"/>
    <w:rsid w:val="005C4310"/>
    <w:rsid w:val="005D0BF6"/>
    <w:rsid w:val="005D2458"/>
    <w:rsid w:val="005D4FFA"/>
    <w:rsid w:val="005E6373"/>
    <w:rsid w:val="005F5344"/>
    <w:rsid w:val="006065B2"/>
    <w:rsid w:val="00607905"/>
    <w:rsid w:val="0062002E"/>
    <w:rsid w:val="006263C0"/>
    <w:rsid w:val="0063398F"/>
    <w:rsid w:val="0064404D"/>
    <w:rsid w:val="006514B0"/>
    <w:rsid w:val="00663F9D"/>
    <w:rsid w:val="006640AD"/>
    <w:rsid w:val="006649E2"/>
    <w:rsid w:val="0067014B"/>
    <w:rsid w:val="00671039"/>
    <w:rsid w:val="00675D8B"/>
    <w:rsid w:val="006824CC"/>
    <w:rsid w:val="006871E4"/>
    <w:rsid w:val="0069144C"/>
    <w:rsid w:val="00695403"/>
    <w:rsid w:val="006A03FE"/>
    <w:rsid w:val="006A5FD7"/>
    <w:rsid w:val="006A673F"/>
    <w:rsid w:val="006A67DE"/>
    <w:rsid w:val="006A7B71"/>
    <w:rsid w:val="006B1FAF"/>
    <w:rsid w:val="006B44DF"/>
    <w:rsid w:val="006B4DEE"/>
    <w:rsid w:val="006C1F12"/>
    <w:rsid w:val="006D1CEA"/>
    <w:rsid w:val="006D4B12"/>
    <w:rsid w:val="006D72D6"/>
    <w:rsid w:val="006E4EC0"/>
    <w:rsid w:val="006F12D8"/>
    <w:rsid w:val="006F4526"/>
    <w:rsid w:val="00700FBF"/>
    <w:rsid w:val="0070491D"/>
    <w:rsid w:val="00710538"/>
    <w:rsid w:val="00711AB5"/>
    <w:rsid w:val="007365E4"/>
    <w:rsid w:val="00736B7B"/>
    <w:rsid w:val="0074154D"/>
    <w:rsid w:val="00747320"/>
    <w:rsid w:val="00752265"/>
    <w:rsid w:val="00756334"/>
    <w:rsid w:val="0075735B"/>
    <w:rsid w:val="00757878"/>
    <w:rsid w:val="00761C98"/>
    <w:rsid w:val="0076372C"/>
    <w:rsid w:val="00777BC3"/>
    <w:rsid w:val="00790E53"/>
    <w:rsid w:val="00793091"/>
    <w:rsid w:val="00793925"/>
    <w:rsid w:val="00793F2F"/>
    <w:rsid w:val="007A740E"/>
    <w:rsid w:val="007B3DA6"/>
    <w:rsid w:val="007B4AE2"/>
    <w:rsid w:val="007D2E4B"/>
    <w:rsid w:val="007E0AA4"/>
    <w:rsid w:val="007E173C"/>
    <w:rsid w:val="007E1FAD"/>
    <w:rsid w:val="007E48B9"/>
    <w:rsid w:val="007E75F0"/>
    <w:rsid w:val="0082301F"/>
    <w:rsid w:val="008314FB"/>
    <w:rsid w:val="0084159F"/>
    <w:rsid w:val="008614C1"/>
    <w:rsid w:val="00862108"/>
    <w:rsid w:val="00866B8B"/>
    <w:rsid w:val="0087113F"/>
    <w:rsid w:val="0088634D"/>
    <w:rsid w:val="00887779"/>
    <w:rsid w:val="00894EDF"/>
    <w:rsid w:val="00895CE6"/>
    <w:rsid w:val="008B0D72"/>
    <w:rsid w:val="008C5739"/>
    <w:rsid w:val="008D1A3D"/>
    <w:rsid w:val="008D7581"/>
    <w:rsid w:val="008E1591"/>
    <w:rsid w:val="008F54DF"/>
    <w:rsid w:val="00902787"/>
    <w:rsid w:val="009179C8"/>
    <w:rsid w:val="009222FD"/>
    <w:rsid w:val="00932641"/>
    <w:rsid w:val="00933B37"/>
    <w:rsid w:val="009356E2"/>
    <w:rsid w:val="009375BC"/>
    <w:rsid w:val="00942DA0"/>
    <w:rsid w:val="009468E8"/>
    <w:rsid w:val="00947DBD"/>
    <w:rsid w:val="00972C9B"/>
    <w:rsid w:val="009756CE"/>
    <w:rsid w:val="009873D0"/>
    <w:rsid w:val="00990F4B"/>
    <w:rsid w:val="00995BD5"/>
    <w:rsid w:val="009A2A36"/>
    <w:rsid w:val="009A3DBA"/>
    <w:rsid w:val="009A4A77"/>
    <w:rsid w:val="009A7D4C"/>
    <w:rsid w:val="009B220A"/>
    <w:rsid w:val="009B22FD"/>
    <w:rsid w:val="009B4B00"/>
    <w:rsid w:val="009C2D6D"/>
    <w:rsid w:val="009E5032"/>
    <w:rsid w:val="009E61B8"/>
    <w:rsid w:val="00A024E9"/>
    <w:rsid w:val="00A168A1"/>
    <w:rsid w:val="00A169A5"/>
    <w:rsid w:val="00A22620"/>
    <w:rsid w:val="00A2503D"/>
    <w:rsid w:val="00A27D64"/>
    <w:rsid w:val="00A473C3"/>
    <w:rsid w:val="00A53310"/>
    <w:rsid w:val="00A67355"/>
    <w:rsid w:val="00A730A4"/>
    <w:rsid w:val="00A74784"/>
    <w:rsid w:val="00A75BC5"/>
    <w:rsid w:val="00A92479"/>
    <w:rsid w:val="00A977D5"/>
    <w:rsid w:val="00AA1B21"/>
    <w:rsid w:val="00AA2A42"/>
    <w:rsid w:val="00AA7379"/>
    <w:rsid w:val="00AB0127"/>
    <w:rsid w:val="00AB0DE2"/>
    <w:rsid w:val="00AB27CE"/>
    <w:rsid w:val="00AB444D"/>
    <w:rsid w:val="00AB5270"/>
    <w:rsid w:val="00AB563E"/>
    <w:rsid w:val="00AB58EE"/>
    <w:rsid w:val="00AB751B"/>
    <w:rsid w:val="00AC73D0"/>
    <w:rsid w:val="00AD0F7B"/>
    <w:rsid w:val="00AD54DB"/>
    <w:rsid w:val="00AD63D5"/>
    <w:rsid w:val="00AD6EC9"/>
    <w:rsid w:val="00AF3019"/>
    <w:rsid w:val="00AF3773"/>
    <w:rsid w:val="00B05797"/>
    <w:rsid w:val="00B268C2"/>
    <w:rsid w:val="00B34BCD"/>
    <w:rsid w:val="00B36995"/>
    <w:rsid w:val="00B45474"/>
    <w:rsid w:val="00B61B8B"/>
    <w:rsid w:val="00B64325"/>
    <w:rsid w:val="00B66898"/>
    <w:rsid w:val="00B8019D"/>
    <w:rsid w:val="00B81A2F"/>
    <w:rsid w:val="00BA25AA"/>
    <w:rsid w:val="00BA3079"/>
    <w:rsid w:val="00BB2060"/>
    <w:rsid w:val="00BB35A8"/>
    <w:rsid w:val="00BC4DFC"/>
    <w:rsid w:val="00BC67FB"/>
    <w:rsid w:val="00BE045C"/>
    <w:rsid w:val="00BE4EA4"/>
    <w:rsid w:val="00BF298A"/>
    <w:rsid w:val="00BF325F"/>
    <w:rsid w:val="00BF452A"/>
    <w:rsid w:val="00C07FCE"/>
    <w:rsid w:val="00C2011E"/>
    <w:rsid w:val="00C303D5"/>
    <w:rsid w:val="00C30A9C"/>
    <w:rsid w:val="00C34B16"/>
    <w:rsid w:val="00C42613"/>
    <w:rsid w:val="00C43EF4"/>
    <w:rsid w:val="00C444B2"/>
    <w:rsid w:val="00C57CB5"/>
    <w:rsid w:val="00C76C8F"/>
    <w:rsid w:val="00C901DC"/>
    <w:rsid w:val="00CA041D"/>
    <w:rsid w:val="00CA7396"/>
    <w:rsid w:val="00CB53C5"/>
    <w:rsid w:val="00CD3EFD"/>
    <w:rsid w:val="00CF1D2F"/>
    <w:rsid w:val="00CF3C1E"/>
    <w:rsid w:val="00CF45E2"/>
    <w:rsid w:val="00CF5A71"/>
    <w:rsid w:val="00D00AA1"/>
    <w:rsid w:val="00D06D39"/>
    <w:rsid w:val="00D12A5E"/>
    <w:rsid w:val="00D17412"/>
    <w:rsid w:val="00D34D47"/>
    <w:rsid w:val="00D50241"/>
    <w:rsid w:val="00D51BB7"/>
    <w:rsid w:val="00D67895"/>
    <w:rsid w:val="00D67899"/>
    <w:rsid w:val="00D70474"/>
    <w:rsid w:val="00D715CC"/>
    <w:rsid w:val="00D76897"/>
    <w:rsid w:val="00D82946"/>
    <w:rsid w:val="00D910FD"/>
    <w:rsid w:val="00D9398C"/>
    <w:rsid w:val="00DA2732"/>
    <w:rsid w:val="00DA2FD0"/>
    <w:rsid w:val="00DB5E7C"/>
    <w:rsid w:val="00DB6B22"/>
    <w:rsid w:val="00DB71D8"/>
    <w:rsid w:val="00DC4750"/>
    <w:rsid w:val="00DD5948"/>
    <w:rsid w:val="00DE0FDE"/>
    <w:rsid w:val="00DF0CAF"/>
    <w:rsid w:val="00E027A3"/>
    <w:rsid w:val="00E20B84"/>
    <w:rsid w:val="00E20BD2"/>
    <w:rsid w:val="00E20CB9"/>
    <w:rsid w:val="00E21D95"/>
    <w:rsid w:val="00E24595"/>
    <w:rsid w:val="00E36C66"/>
    <w:rsid w:val="00E37B2D"/>
    <w:rsid w:val="00E46B9B"/>
    <w:rsid w:val="00E9679C"/>
    <w:rsid w:val="00EA3E52"/>
    <w:rsid w:val="00EB334A"/>
    <w:rsid w:val="00EB480F"/>
    <w:rsid w:val="00EE3BFE"/>
    <w:rsid w:val="00EF2409"/>
    <w:rsid w:val="00F002BE"/>
    <w:rsid w:val="00F01733"/>
    <w:rsid w:val="00F111ED"/>
    <w:rsid w:val="00F32D97"/>
    <w:rsid w:val="00F43A62"/>
    <w:rsid w:val="00F47FF5"/>
    <w:rsid w:val="00F5309B"/>
    <w:rsid w:val="00F57A13"/>
    <w:rsid w:val="00F67766"/>
    <w:rsid w:val="00F73920"/>
    <w:rsid w:val="00F7566E"/>
    <w:rsid w:val="00F81FC4"/>
    <w:rsid w:val="00FA2094"/>
    <w:rsid w:val="00FC1028"/>
    <w:rsid w:val="00FD5AD9"/>
    <w:rsid w:val="00FD771A"/>
    <w:rsid w:val="00FF0495"/>
    <w:rsid w:val="00FF080E"/>
    <w:rsid w:val="027948E4"/>
    <w:rsid w:val="02AA5268"/>
    <w:rsid w:val="0A730914"/>
    <w:rsid w:val="145EF239"/>
    <w:rsid w:val="17272E43"/>
    <w:rsid w:val="1ADF39A8"/>
    <w:rsid w:val="1E77FCE4"/>
    <w:rsid w:val="21B884ED"/>
    <w:rsid w:val="2AE18632"/>
    <w:rsid w:val="2B13B16B"/>
    <w:rsid w:val="3397D6DE"/>
    <w:rsid w:val="34BFCA6A"/>
    <w:rsid w:val="393C7BB4"/>
    <w:rsid w:val="3F6CC9BA"/>
    <w:rsid w:val="417D90AB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6048BFB5"/>
    <w:rsid w:val="61747188"/>
    <w:rsid w:val="6834E613"/>
    <w:rsid w:val="6EB1B768"/>
    <w:rsid w:val="7015016B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01749251-E56C-45DA-93FE-11F31E1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styleId="apple-converted-space" w:customStyle="1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styleId="normaltextrun" w:customStyle="1">
    <w:name w:val="normaltextrun"/>
    <w:basedOn w:val="Standardskriftforavsnitt"/>
    <w:rsid w:val="002471B2"/>
  </w:style>
  <w:style w:type="character" w:styleId="eop" w:customStyle="1">
    <w:name w:val="eop"/>
    <w:basedOn w:val="Standardskriftforavsnitt"/>
    <w:rsid w:val="002471B2"/>
  </w:style>
  <w:style w:type="character" w:styleId="Overskrift3Tegn" w:customStyle="1">
    <w:name w:val="Overskrift 3 Tegn"/>
    <w:basedOn w:val="Standardskriftforavsnitt"/>
    <w:link w:val="Overskrift3"/>
    <w:uiPriority w:val="9"/>
    <w:rsid w:val="00EE3BFE"/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9468E8"/>
    <w:rPr>
      <w:rFonts w:ascii="Calibri" w:hAnsi="Calibri"/>
      <w:szCs w:val="21"/>
      <w:lang w:val="nb-NO"/>
    </w:rPr>
  </w:style>
  <w:style w:type="paragraph" w:styleId="v1msonormal" w:customStyle="1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ew.officeapps.live.com/op/view.aspx?src=https%3A%2F%2Fwww.idrettsforbundet.no%2Fglobalassets%2Fidrett%2Fidrettsrad%2Fmaler-og-veiledninger%2Fmal---samarbeidsavtale-ir-og-kommune--bokmal.doc&amp;wdOrigin=BROWSELINK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onedrive.live.com/edit.aspx?resid=BF1F092A86F4A33E!637&amp;cid=387ABFC5-8C09-4AA8-8025-D0191ACB4DFA&amp;ithint=file%2cdocx&amp;wdLOR=cD272053C-80BE-40A8-B105-9E3C44215DCE&amp;authkey=!APc76sRK9W9YJ-M" TargetMode="External" Id="rId7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theme" Target="theme/theme1.xml" Id="rId11" /><Relationship Type="http://schemas.openxmlformats.org/officeDocument/2006/relationships/image" Target="media/image1.emf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Tysvær Idrettsråd</dc:creator>
  <keywords/>
  <dc:description/>
  <lastModifiedBy>Tysvær Idrettsråd Idrettsråd</lastModifiedBy>
  <revision>10</revision>
  <dcterms:created xsi:type="dcterms:W3CDTF">2022-09-14T17:03:00.0000000Z</dcterms:created>
  <dcterms:modified xsi:type="dcterms:W3CDTF">2022-10-18T16:56:30.1891301Z</dcterms:modified>
</coreProperties>
</file>